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602" w:rsidRPr="005E5481" w:rsidRDefault="002B2C7F" w:rsidP="006A6002">
      <w:pPr>
        <w:spacing w:after="0" w:line="240" w:lineRule="auto"/>
        <w:jc w:val="center"/>
        <w:rPr>
          <w:rFonts w:ascii="Times New Roman" w:hAnsi="Times New Roman" w:cs="Times New Roman"/>
          <w:b/>
          <w:i/>
          <w:sz w:val="24"/>
          <w:szCs w:val="24"/>
        </w:rPr>
      </w:pPr>
      <w:r w:rsidRPr="005E5481">
        <w:rPr>
          <w:rFonts w:ascii="Times New Roman" w:hAnsi="Times New Roman" w:cs="Times New Roman"/>
          <w:b/>
          <w:sz w:val="24"/>
          <w:szCs w:val="24"/>
        </w:rPr>
        <w:t>Analisis</w:t>
      </w:r>
      <w:r w:rsidR="006A6002" w:rsidRPr="005E5481">
        <w:rPr>
          <w:rFonts w:ascii="Times New Roman" w:hAnsi="Times New Roman" w:cs="Times New Roman"/>
          <w:b/>
          <w:sz w:val="24"/>
          <w:szCs w:val="24"/>
        </w:rPr>
        <w:t xml:space="preserve"> </w:t>
      </w:r>
      <w:r w:rsidRPr="005E5481">
        <w:rPr>
          <w:rFonts w:ascii="Times New Roman" w:hAnsi="Times New Roman" w:cs="Times New Roman"/>
          <w:b/>
          <w:sz w:val="24"/>
          <w:szCs w:val="24"/>
        </w:rPr>
        <w:t xml:space="preserve">Ekonomi dan Daya Dukung Kawasan </w:t>
      </w:r>
      <w:r w:rsidR="006A6002" w:rsidRPr="005E5481">
        <w:rPr>
          <w:rFonts w:ascii="Times New Roman" w:hAnsi="Times New Roman" w:cs="Times New Roman"/>
          <w:b/>
          <w:sz w:val="24"/>
          <w:szCs w:val="24"/>
        </w:rPr>
        <w:t xml:space="preserve">Ekowisata Pulau Kecil: </w:t>
      </w:r>
      <w:r w:rsidR="006A6002" w:rsidRPr="005E5481">
        <w:rPr>
          <w:rFonts w:ascii="Times New Roman" w:hAnsi="Times New Roman" w:cs="Times New Roman"/>
          <w:b/>
          <w:i/>
          <w:sz w:val="24"/>
          <w:szCs w:val="24"/>
        </w:rPr>
        <w:t>Studi Kasus Pulau Mahoro Kabupaten Kepulauan Sitaro</w:t>
      </w:r>
    </w:p>
    <w:p w:rsidR="006A6002" w:rsidRPr="005E5481" w:rsidRDefault="006A6002" w:rsidP="006A6002">
      <w:pPr>
        <w:spacing w:after="0" w:line="240" w:lineRule="auto"/>
        <w:jc w:val="center"/>
        <w:rPr>
          <w:rFonts w:ascii="Times New Roman" w:hAnsi="Times New Roman" w:cs="Times New Roman"/>
          <w:sz w:val="20"/>
          <w:szCs w:val="20"/>
        </w:rPr>
      </w:pPr>
      <w:r w:rsidRPr="005E5481">
        <w:rPr>
          <w:rFonts w:ascii="Times New Roman" w:hAnsi="Times New Roman" w:cs="Times New Roman"/>
          <w:sz w:val="20"/>
          <w:szCs w:val="20"/>
        </w:rPr>
        <w:t>Oleh</w:t>
      </w:r>
    </w:p>
    <w:p w:rsidR="006A6002" w:rsidRDefault="006A6002" w:rsidP="006A6002">
      <w:pPr>
        <w:spacing w:after="0" w:line="240" w:lineRule="auto"/>
        <w:jc w:val="center"/>
        <w:rPr>
          <w:rFonts w:ascii="Times New Roman" w:hAnsi="Times New Roman" w:cs="Times New Roman"/>
          <w:b/>
          <w:sz w:val="20"/>
          <w:szCs w:val="20"/>
        </w:rPr>
      </w:pPr>
      <w:r w:rsidRPr="0076075F">
        <w:rPr>
          <w:rFonts w:ascii="Times New Roman" w:hAnsi="Times New Roman" w:cs="Times New Roman"/>
          <w:b/>
          <w:sz w:val="20"/>
          <w:szCs w:val="20"/>
        </w:rPr>
        <w:t>Joyce Christian Kumaat</w:t>
      </w:r>
      <w:r w:rsidRPr="0076075F">
        <w:rPr>
          <w:rStyle w:val="FootnoteReference"/>
          <w:rFonts w:ascii="Times New Roman" w:hAnsi="Times New Roman" w:cs="Times New Roman"/>
          <w:b/>
          <w:sz w:val="20"/>
          <w:szCs w:val="20"/>
        </w:rPr>
        <w:footnoteReference w:id="1"/>
      </w:r>
    </w:p>
    <w:p w:rsidR="002203EA" w:rsidRPr="0076075F" w:rsidRDefault="002203EA" w:rsidP="006A60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Magdalena Wullur</w:t>
      </w:r>
      <w:r>
        <w:rPr>
          <w:rStyle w:val="FootnoteReference"/>
          <w:rFonts w:ascii="Times New Roman" w:hAnsi="Times New Roman" w:cs="Times New Roman"/>
          <w:b/>
          <w:sz w:val="20"/>
          <w:szCs w:val="20"/>
        </w:rPr>
        <w:footnoteReference w:id="2"/>
      </w:r>
    </w:p>
    <w:p w:rsidR="00A22DDC" w:rsidRPr="003E23BF" w:rsidRDefault="00AE057E" w:rsidP="00AE057E">
      <w:pPr>
        <w:spacing w:after="0" w:line="240" w:lineRule="auto"/>
        <w:jc w:val="center"/>
        <w:rPr>
          <w:rFonts w:ascii="Times New Roman" w:hAnsi="Times New Roman" w:cs="Times New Roman"/>
          <w:sz w:val="20"/>
          <w:szCs w:val="20"/>
        </w:rPr>
      </w:pPr>
      <w:r w:rsidRPr="003E23BF">
        <w:rPr>
          <w:rFonts w:ascii="Times New Roman" w:hAnsi="Times New Roman" w:cs="Times New Roman"/>
          <w:sz w:val="20"/>
          <w:szCs w:val="20"/>
        </w:rPr>
        <w:t>ABSTRACT</w:t>
      </w:r>
    </w:p>
    <w:p w:rsidR="00481CD4" w:rsidRPr="003E23BF" w:rsidRDefault="00481CD4" w:rsidP="00481CD4">
      <w:pPr>
        <w:spacing w:after="0" w:line="240" w:lineRule="auto"/>
        <w:ind w:firstLine="720"/>
        <w:jc w:val="both"/>
        <w:rPr>
          <w:rFonts w:ascii="Times New Roman" w:hAnsi="Times New Roman" w:cs="Times New Roman"/>
          <w:sz w:val="20"/>
          <w:szCs w:val="20"/>
        </w:rPr>
      </w:pPr>
      <w:r w:rsidRPr="003E23BF">
        <w:rPr>
          <w:rFonts w:ascii="Times New Roman" w:hAnsi="Times New Roman" w:cs="Times New Roman"/>
          <w:sz w:val="20"/>
          <w:szCs w:val="20"/>
        </w:rPr>
        <w:t xml:space="preserve">Ecotourism theory recommend that sustainable economic and conservation of natural resources must be consistent.  Thus, the current definition of ecotourism centered on conservation, education, ethics, sustainability, impacts and local benefits as the main variable.  The purpose of this study is to examine how far the economic benefits and support of a small island with a case study on the potential Mahoro Island was developed for marine tourism </w:t>
      </w:r>
      <w:proofErr w:type="gramStart"/>
      <w:r w:rsidRPr="003E23BF">
        <w:rPr>
          <w:rFonts w:ascii="Times New Roman" w:hAnsi="Times New Roman" w:cs="Times New Roman"/>
          <w:sz w:val="20"/>
          <w:szCs w:val="20"/>
        </w:rPr>
        <w:t>small island</w:t>
      </w:r>
      <w:proofErr w:type="gramEnd"/>
      <w:r w:rsidRPr="003E23BF">
        <w:rPr>
          <w:rFonts w:ascii="Times New Roman" w:hAnsi="Times New Roman" w:cs="Times New Roman"/>
          <w:sz w:val="20"/>
          <w:szCs w:val="20"/>
        </w:rPr>
        <w:t xml:space="preserve"> where the island's resources can be used optimally and sustainably.  The activities surveys conducted in the District of Sitaro Islands during of August - December 2011.  Analysis of carrying capacity aimed at the development of marine tourism to utilizing the potential of coastal resources, coastal and small islands sustainably.</w:t>
      </w:r>
      <w:r w:rsidR="00047A7F" w:rsidRPr="003E23BF">
        <w:rPr>
          <w:rFonts w:ascii="Times New Roman" w:hAnsi="Times New Roman" w:cs="Times New Roman"/>
          <w:sz w:val="20"/>
          <w:szCs w:val="20"/>
        </w:rPr>
        <w:t xml:space="preserve">  Considering the development of marine tourism is not mass tourism, easily damaged and very limited space for visitors, it is necessary to carrying capacity of the region. TCM analysis results from respondents who had traveled to the island of Mahoro and CVM analysis of respondents' preferences for the development of marine tourism Mahoro Island.  Thus it can be said that the tourist area is economically viable Mahoro Island to be developed.  Because of the economic value of the region in the category for it at IDR 10 421 705.45, - per year. The same also applies to the prediction of individual consumer surplus of IDR 804.14, - per person per year.  Similarly, the WTP values </w:t>
      </w:r>
      <w:r w:rsidR="00047A7F" w:rsidRPr="003E23BF">
        <w:rPr>
          <w:rFonts w:ascii="Cambria Math" w:hAnsi="Cambria Math" w:cs="Cambria Math"/>
          <w:sz w:val="20"/>
          <w:szCs w:val="20"/>
        </w:rPr>
        <w:t>​​</w:t>
      </w:r>
      <w:r w:rsidR="00047A7F" w:rsidRPr="003E23BF">
        <w:rPr>
          <w:rFonts w:ascii="Times New Roman" w:hAnsi="Times New Roman" w:cs="Times New Roman"/>
          <w:sz w:val="20"/>
          <w:szCs w:val="20"/>
        </w:rPr>
        <w:t>of the respondents after being tested by the method of CVM.  Where the value travelers WTP of IDR 208 440.32,- per person per year, and the total value of the respondent's WTP tourism development plan Mahoro Island has an adequate value for it in the amount of IDR 4,340,033 841.89, - per year. Mahoro Island requires maintenance that coastal appeal as a tourist area can be sustained. Through the CVM that directly ask travelers about their willingness to pay for tourism Mahoro Island, can be used to estimate the economic value of natural resources serve as a tourist attraction in the region.</w:t>
      </w:r>
    </w:p>
    <w:p w:rsidR="00047A7F" w:rsidRPr="003E23BF" w:rsidRDefault="00047A7F" w:rsidP="00047A7F">
      <w:pPr>
        <w:spacing w:after="0" w:line="240" w:lineRule="auto"/>
        <w:jc w:val="both"/>
        <w:rPr>
          <w:rFonts w:ascii="Times New Roman" w:hAnsi="Times New Roman" w:cs="Times New Roman"/>
          <w:sz w:val="20"/>
          <w:szCs w:val="20"/>
        </w:rPr>
      </w:pPr>
      <w:proofErr w:type="gramStart"/>
      <w:r w:rsidRPr="003E23BF">
        <w:rPr>
          <w:rFonts w:ascii="Times New Roman" w:hAnsi="Times New Roman" w:cs="Times New Roman"/>
          <w:sz w:val="20"/>
          <w:szCs w:val="20"/>
        </w:rPr>
        <w:t>Keywords :</w:t>
      </w:r>
      <w:proofErr w:type="gramEnd"/>
      <w:r w:rsidRPr="003E23BF">
        <w:rPr>
          <w:rFonts w:ascii="Times New Roman" w:hAnsi="Times New Roman" w:cs="Times New Roman"/>
          <w:sz w:val="20"/>
          <w:szCs w:val="20"/>
        </w:rPr>
        <w:t xml:space="preserve"> ecotourism, economic, islands, CVM, TCM</w:t>
      </w:r>
    </w:p>
    <w:p w:rsidR="00047A7F" w:rsidRPr="003E23BF" w:rsidRDefault="00047A7F" w:rsidP="00047A7F">
      <w:pPr>
        <w:spacing w:after="0" w:line="240" w:lineRule="auto"/>
        <w:jc w:val="both"/>
        <w:rPr>
          <w:rFonts w:ascii="Times New Roman" w:hAnsi="Times New Roman" w:cs="Times New Roman"/>
          <w:sz w:val="20"/>
          <w:szCs w:val="20"/>
        </w:rPr>
      </w:pPr>
    </w:p>
    <w:p w:rsidR="00047A7F" w:rsidRPr="003E23BF" w:rsidRDefault="00047A7F" w:rsidP="00047A7F">
      <w:pPr>
        <w:spacing w:after="0" w:line="240" w:lineRule="auto"/>
        <w:jc w:val="center"/>
        <w:rPr>
          <w:rFonts w:ascii="Times New Roman" w:hAnsi="Times New Roman" w:cs="Times New Roman"/>
          <w:sz w:val="20"/>
          <w:szCs w:val="20"/>
        </w:rPr>
      </w:pPr>
      <w:r w:rsidRPr="003E23BF">
        <w:rPr>
          <w:rFonts w:ascii="Times New Roman" w:hAnsi="Times New Roman" w:cs="Times New Roman"/>
          <w:sz w:val="20"/>
          <w:szCs w:val="20"/>
        </w:rPr>
        <w:t>ABSTRAK</w:t>
      </w:r>
    </w:p>
    <w:p w:rsidR="00AE057E" w:rsidRPr="003E23BF" w:rsidRDefault="00481CD4" w:rsidP="00481CD4">
      <w:pPr>
        <w:spacing w:after="0" w:line="240" w:lineRule="auto"/>
        <w:ind w:firstLine="720"/>
        <w:jc w:val="both"/>
        <w:rPr>
          <w:rFonts w:ascii="Times New Roman" w:hAnsi="Times New Roman" w:cs="Times New Roman"/>
          <w:sz w:val="20"/>
          <w:szCs w:val="20"/>
        </w:rPr>
      </w:pPr>
      <w:r w:rsidRPr="003E23BF">
        <w:rPr>
          <w:rFonts w:ascii="Times New Roman" w:hAnsi="Times New Roman" w:cs="Times New Roman"/>
          <w:sz w:val="20"/>
          <w:szCs w:val="20"/>
        </w:rPr>
        <w:t xml:space="preserve">Teori ekowisata menyarankan bahwa pembangunan ekonomi dan konservasi sumber daya alam harus sejalan.  Dengan demikian, definisi terkinii ekowisata berpusat pada konservasi, pendidikan, etika, keberlanjutan, dampak dan manfaat lokal sebagai variabel utama.  Tujuan dari penelitian ini adalah mengkaji seberapa jauh keuntungan ekonomis dan daya dukung pulau kecil dengan studi kasus di Pulau Mahoro yang potensial dikembangkan untuk wisata bahari pulau kecil dimana sumberdaya pulau tersebut dapat dimanfaatkan secara optimal dan berkelanjutan.  Kegiatan survey dilaksanakan di Kabupaten Kepulauan Sitaro selama Bulan Agustus – Desember 2011.  Analisis daya dukung ditujukan pada pengembangan wisata bahari dengan memanfaatkan potensi sumberdaya pesisir, pantai dan PPK secara lestari. Mengingat pengembangan wisata bahari tidak bersifat </w:t>
      </w:r>
      <w:r w:rsidRPr="003E23BF">
        <w:rPr>
          <w:rFonts w:ascii="Times New Roman" w:hAnsi="Times New Roman" w:cs="Times New Roman"/>
          <w:i/>
          <w:sz w:val="20"/>
          <w:szCs w:val="20"/>
        </w:rPr>
        <w:t>mass tourism</w:t>
      </w:r>
      <w:r w:rsidRPr="003E23BF">
        <w:rPr>
          <w:rFonts w:ascii="Times New Roman" w:hAnsi="Times New Roman" w:cs="Times New Roman"/>
          <w:sz w:val="20"/>
          <w:szCs w:val="20"/>
        </w:rPr>
        <w:t xml:space="preserve">, mudah rusak dan ruang untuk pengunjung sangat terbatas, maka perlu daya dukung kawasan. </w:t>
      </w:r>
      <w:r w:rsidR="00047A7F" w:rsidRPr="003E23BF">
        <w:rPr>
          <w:rFonts w:ascii="Times New Roman" w:hAnsi="Times New Roman" w:cs="Times New Roman"/>
          <w:sz w:val="20"/>
          <w:szCs w:val="20"/>
        </w:rPr>
        <w:t>H</w:t>
      </w:r>
      <w:r w:rsidRPr="003E23BF">
        <w:rPr>
          <w:rFonts w:ascii="Times New Roman" w:hAnsi="Times New Roman" w:cs="Times New Roman"/>
          <w:sz w:val="20"/>
          <w:szCs w:val="20"/>
        </w:rPr>
        <w:t xml:space="preserve">asil analisis TCM dari responden yang telah melakukan perjalanan ke Pulau Mahoro dan hasil analisis CVM dari responden tentang preferensi terhadap pengembangan wisata bahari Pulau Mahoro.  Maka dapat dikatakan bahwa kawasan wisata Pulau Mahoro layak secara ekonomi untuk dapat dikembangkan.  Karena nilai ekonomi dari kawasan tersebut masuk dalam kategori untuk itu sebesar </w:t>
      </w:r>
      <w:r w:rsidRPr="003E23BF">
        <w:rPr>
          <w:rFonts w:ascii="Times New Roman" w:eastAsia="Times New Roman" w:hAnsi="Times New Roman" w:cs="Times New Roman"/>
          <w:bCs/>
          <w:color w:val="000000"/>
          <w:sz w:val="20"/>
          <w:szCs w:val="20"/>
        </w:rPr>
        <w:t>Rp 10 421 705.45</w:t>
      </w:r>
      <w:proofErr w:type="gramStart"/>
      <w:r w:rsidRPr="003E23BF">
        <w:rPr>
          <w:rFonts w:ascii="Times New Roman" w:eastAsia="Times New Roman" w:hAnsi="Times New Roman" w:cs="Times New Roman"/>
          <w:bCs/>
          <w:color w:val="000000"/>
          <w:sz w:val="20"/>
          <w:szCs w:val="20"/>
        </w:rPr>
        <w:t>,-</w:t>
      </w:r>
      <w:proofErr w:type="gramEnd"/>
      <w:r w:rsidRPr="003E23BF">
        <w:rPr>
          <w:rFonts w:ascii="Times New Roman" w:eastAsia="Times New Roman" w:hAnsi="Times New Roman" w:cs="Times New Roman"/>
          <w:bCs/>
          <w:color w:val="000000"/>
          <w:sz w:val="20"/>
          <w:szCs w:val="20"/>
        </w:rPr>
        <w:t xml:space="preserve"> </w:t>
      </w:r>
      <w:r w:rsidRPr="003E23BF">
        <w:rPr>
          <w:rFonts w:ascii="Times New Roman" w:hAnsi="Times New Roman" w:cs="Times New Roman"/>
          <w:sz w:val="20"/>
          <w:szCs w:val="20"/>
        </w:rPr>
        <w:t xml:space="preserve">per tahun. Hal yang sama juga berlaku pada pendugaan konsumen surplus individu sebesar </w:t>
      </w:r>
      <w:r w:rsidRPr="003E23BF">
        <w:rPr>
          <w:rFonts w:ascii="Times New Roman" w:eastAsia="Times New Roman" w:hAnsi="Times New Roman" w:cs="Times New Roman"/>
          <w:color w:val="000000"/>
          <w:sz w:val="20"/>
          <w:szCs w:val="20"/>
        </w:rPr>
        <w:t>Rp 804.14</w:t>
      </w:r>
      <w:proofErr w:type="gramStart"/>
      <w:r w:rsidRPr="003E23BF">
        <w:rPr>
          <w:rFonts w:ascii="Times New Roman" w:eastAsia="Times New Roman" w:hAnsi="Times New Roman" w:cs="Times New Roman"/>
          <w:color w:val="000000"/>
          <w:sz w:val="20"/>
          <w:szCs w:val="20"/>
        </w:rPr>
        <w:t>,-</w:t>
      </w:r>
      <w:proofErr w:type="gramEnd"/>
      <w:r w:rsidRPr="003E23BF">
        <w:rPr>
          <w:rFonts w:ascii="Times New Roman" w:hAnsi="Times New Roman" w:cs="Times New Roman"/>
          <w:sz w:val="20"/>
          <w:szCs w:val="20"/>
        </w:rPr>
        <w:t xml:space="preserve"> per orang per tahun.  Demikian pula dengan nilai WTP dari responden setelah di uji dengan metode CVM.  Dimana nilai WTP wisatawan </w:t>
      </w:r>
      <w:r w:rsidRPr="003E23BF">
        <w:rPr>
          <w:rFonts w:ascii="Times New Roman" w:eastAsia="Times New Roman" w:hAnsi="Times New Roman" w:cs="Times New Roman"/>
          <w:color w:val="000000"/>
          <w:sz w:val="20"/>
          <w:szCs w:val="20"/>
        </w:rPr>
        <w:t xml:space="preserve">Rp 208 440.32 </w:t>
      </w:r>
      <w:r w:rsidRPr="003E23BF">
        <w:rPr>
          <w:rFonts w:ascii="Times New Roman" w:hAnsi="Times New Roman" w:cs="Times New Roman"/>
          <w:sz w:val="20"/>
          <w:szCs w:val="20"/>
        </w:rPr>
        <w:t xml:space="preserve">per orang pertahun, dan nilai total WTP dari responden terhadap rencana pengembangan wisata Pulau Mahoro memilki nilai yang cukup untuk itu yaitu sebesar </w:t>
      </w:r>
      <w:r w:rsidRPr="003E23BF">
        <w:rPr>
          <w:rFonts w:ascii="Times New Roman" w:eastAsia="Times New Roman" w:hAnsi="Times New Roman" w:cs="Times New Roman"/>
          <w:bCs/>
          <w:color w:val="000000"/>
          <w:sz w:val="20"/>
          <w:szCs w:val="20"/>
        </w:rPr>
        <w:t>Rp 4 340 033 841.89</w:t>
      </w:r>
      <w:proofErr w:type="gramStart"/>
      <w:r w:rsidRPr="003E23BF">
        <w:rPr>
          <w:rFonts w:ascii="Times New Roman" w:eastAsia="Times New Roman" w:hAnsi="Times New Roman" w:cs="Times New Roman"/>
          <w:bCs/>
          <w:color w:val="000000"/>
          <w:sz w:val="20"/>
          <w:szCs w:val="20"/>
        </w:rPr>
        <w:t>,-</w:t>
      </w:r>
      <w:proofErr w:type="gramEnd"/>
      <w:r w:rsidRPr="003E23BF">
        <w:rPr>
          <w:rFonts w:ascii="Times New Roman" w:eastAsia="Times New Roman" w:hAnsi="Times New Roman" w:cs="Times New Roman"/>
          <w:bCs/>
          <w:color w:val="000000"/>
          <w:sz w:val="20"/>
          <w:szCs w:val="20"/>
        </w:rPr>
        <w:t xml:space="preserve"> </w:t>
      </w:r>
      <w:r w:rsidRPr="003E23BF">
        <w:rPr>
          <w:rFonts w:ascii="Times New Roman" w:hAnsi="Times New Roman" w:cs="Times New Roman"/>
          <w:sz w:val="20"/>
          <w:szCs w:val="20"/>
        </w:rPr>
        <w:t xml:space="preserve">pertahun. Pulau Mahoro membutuhkan pemeliharaan agar daya tarik pesisir sebagai kawasan wisata dapat berkelanjutan. Melalui CVM yang secara langsung bertanya pada wisatawan tentang kesediaan mereka membayar terhadap obyek wisata Pulau Mahoro, dapat digunakan untuk mengestimasi nilai ekonomi dari sumberdaya alam yang berperan sebagai obyek wisata di kawasan tersebut.  </w:t>
      </w:r>
    </w:p>
    <w:p w:rsidR="00481CD4" w:rsidRPr="003E23BF" w:rsidRDefault="00047A7F" w:rsidP="00A22DDC">
      <w:pPr>
        <w:spacing w:after="0" w:line="240" w:lineRule="auto"/>
        <w:jc w:val="both"/>
        <w:rPr>
          <w:rFonts w:ascii="Times New Roman" w:hAnsi="Times New Roman" w:cs="Times New Roman"/>
          <w:sz w:val="20"/>
          <w:szCs w:val="20"/>
        </w:rPr>
      </w:pPr>
      <w:r w:rsidRPr="003E23BF">
        <w:rPr>
          <w:rFonts w:ascii="Times New Roman" w:hAnsi="Times New Roman" w:cs="Times New Roman"/>
          <w:sz w:val="20"/>
          <w:szCs w:val="20"/>
        </w:rPr>
        <w:lastRenderedPageBreak/>
        <w:t>Kata Kunci: ekowisata, ekonomi, pulau, CVM, TCM</w:t>
      </w:r>
    </w:p>
    <w:p w:rsidR="00A22DDC" w:rsidRPr="005E5481" w:rsidRDefault="00A22DDC" w:rsidP="00A22DDC">
      <w:pPr>
        <w:spacing w:after="0" w:line="240" w:lineRule="auto"/>
        <w:jc w:val="both"/>
        <w:rPr>
          <w:rFonts w:ascii="Times New Roman" w:hAnsi="Times New Roman" w:cs="Times New Roman"/>
          <w:b/>
        </w:rPr>
      </w:pPr>
      <w:r w:rsidRPr="005E5481">
        <w:rPr>
          <w:rFonts w:ascii="Times New Roman" w:hAnsi="Times New Roman" w:cs="Times New Roman"/>
          <w:b/>
        </w:rPr>
        <w:t>Pendahuluan</w:t>
      </w:r>
    </w:p>
    <w:p w:rsidR="00193B34" w:rsidRDefault="006A6002" w:rsidP="002E7461">
      <w:pPr>
        <w:spacing w:after="0" w:line="240" w:lineRule="auto"/>
        <w:ind w:firstLine="720"/>
        <w:jc w:val="both"/>
        <w:rPr>
          <w:rFonts w:ascii="Times New Roman" w:hAnsi="Times New Roman" w:cs="Times New Roman"/>
        </w:rPr>
      </w:pPr>
      <w:r w:rsidRPr="005E5481">
        <w:rPr>
          <w:rFonts w:ascii="Times New Roman" w:hAnsi="Times New Roman" w:cs="Times New Roman"/>
        </w:rPr>
        <w:t>Teori ekowisata menyarankan bahwa pembangunan ekonomi dan konservasi sumber daya alam harus sejalan (</w:t>
      </w:r>
      <w:r w:rsidR="002E7461" w:rsidRPr="002E7461">
        <w:rPr>
          <w:rFonts w:ascii="Times New Roman" w:hAnsi="Times New Roman" w:cs="Times New Roman"/>
        </w:rPr>
        <w:t xml:space="preserve">Fennel </w:t>
      </w:r>
      <w:r w:rsidR="002E7461">
        <w:rPr>
          <w:rFonts w:ascii="Times New Roman" w:hAnsi="Times New Roman" w:cs="Times New Roman"/>
        </w:rPr>
        <w:t xml:space="preserve">&amp; </w:t>
      </w:r>
      <w:r w:rsidR="002E7461" w:rsidRPr="002E7461">
        <w:rPr>
          <w:rFonts w:ascii="Times New Roman" w:hAnsi="Times New Roman" w:cs="Times New Roman"/>
        </w:rPr>
        <w:t>Nowaczek 2010</w:t>
      </w:r>
      <w:r w:rsidRPr="005E5481">
        <w:rPr>
          <w:rFonts w:ascii="Times New Roman" w:hAnsi="Times New Roman" w:cs="Times New Roman"/>
        </w:rPr>
        <w:t xml:space="preserve">). </w:t>
      </w:r>
      <w:r w:rsidR="00193B34">
        <w:rPr>
          <w:rFonts w:ascii="Times New Roman" w:hAnsi="Times New Roman" w:cs="Times New Roman"/>
        </w:rPr>
        <w:t xml:space="preserve"> </w:t>
      </w:r>
      <w:r w:rsidRPr="005E5481">
        <w:rPr>
          <w:rFonts w:ascii="Times New Roman" w:hAnsi="Times New Roman" w:cs="Times New Roman"/>
        </w:rPr>
        <w:t xml:space="preserve">Dengan demikian, definisi terkinii ekowisata berpusat pada konservasi, pendidikan, etika, keberlanjutan, dampak dan manfaat lokal sebagai variabel utama (Chiutsi </w:t>
      </w:r>
      <w:r w:rsidRPr="005E5481">
        <w:rPr>
          <w:rFonts w:ascii="Times New Roman" w:hAnsi="Times New Roman" w:cs="Times New Roman"/>
          <w:i/>
        </w:rPr>
        <w:t>et al</w:t>
      </w:r>
      <w:r w:rsidRPr="005E5481">
        <w:rPr>
          <w:rFonts w:ascii="Times New Roman" w:hAnsi="Times New Roman" w:cs="Times New Roman"/>
        </w:rPr>
        <w:t xml:space="preserve"> 2011). </w:t>
      </w:r>
      <w:r w:rsidR="00193B34">
        <w:rPr>
          <w:rFonts w:ascii="Times New Roman" w:hAnsi="Times New Roman" w:cs="Times New Roman"/>
        </w:rPr>
        <w:t xml:space="preserve"> </w:t>
      </w:r>
      <w:r w:rsidRPr="005E5481">
        <w:rPr>
          <w:rFonts w:ascii="Times New Roman" w:hAnsi="Times New Roman" w:cs="Times New Roman"/>
        </w:rPr>
        <w:t xml:space="preserve">Sejalan dengan konseptualisasi ekowisata dari waktu ke waktu, Weaver (2008) menekankan bahwa ekowisata adalah bentuk pariwisata yang menumbuhkan pengalaman belajar dan apresiasi dari lingkungan alam, atau beberapa komponennya, dalam konteks terkait budaya. Hal ini menegaskan bahwa ekowisata dikelola sesuai dengan praktik industri terbaik untuk mencapai lingkungan dan sosial-budaya berkelanjutan serta </w:t>
      </w:r>
      <w:r w:rsidR="00193B34">
        <w:rPr>
          <w:rFonts w:ascii="Times New Roman" w:hAnsi="Times New Roman" w:cs="Times New Roman"/>
        </w:rPr>
        <w:t xml:space="preserve">memiliki </w:t>
      </w:r>
      <w:r w:rsidRPr="005E5481">
        <w:rPr>
          <w:rFonts w:ascii="Times New Roman" w:hAnsi="Times New Roman" w:cs="Times New Roman"/>
        </w:rPr>
        <w:t xml:space="preserve">kelayakan keuangan (Weaver, 2008). </w:t>
      </w:r>
      <w:r w:rsidR="00193B34">
        <w:rPr>
          <w:rFonts w:ascii="Times New Roman" w:hAnsi="Times New Roman" w:cs="Times New Roman"/>
        </w:rPr>
        <w:t xml:space="preserve"> </w:t>
      </w:r>
      <w:r w:rsidRPr="005E5481">
        <w:rPr>
          <w:rFonts w:ascii="Times New Roman" w:hAnsi="Times New Roman" w:cs="Times New Roman"/>
        </w:rPr>
        <w:t xml:space="preserve">Definisi ini cukup mendasar untuk dibahas, karena membayangkan ekowisata sebagai wisata alam berbasis </w:t>
      </w:r>
      <w:r w:rsidR="00193B34" w:rsidRPr="005E5481">
        <w:rPr>
          <w:rFonts w:ascii="Times New Roman" w:hAnsi="Times New Roman" w:cs="Times New Roman"/>
        </w:rPr>
        <w:t xml:space="preserve">mendukung </w:t>
      </w:r>
      <w:r w:rsidRPr="005E5481">
        <w:rPr>
          <w:rFonts w:ascii="Times New Roman" w:hAnsi="Times New Roman" w:cs="Times New Roman"/>
        </w:rPr>
        <w:t>konservasi dan dikelola secara berkelanjutan untuk mencapai sosial, lingkungan, budaya, dan ekonomi keberlanjutan</w:t>
      </w:r>
      <w:r w:rsidR="004D0CDF">
        <w:rPr>
          <w:rFonts w:ascii="Times New Roman" w:hAnsi="Times New Roman" w:cs="Times New Roman"/>
        </w:rPr>
        <w:t xml:space="preserve"> (Holden 2008)</w:t>
      </w:r>
      <w:r w:rsidRPr="005E5481">
        <w:rPr>
          <w:rFonts w:ascii="Times New Roman" w:hAnsi="Times New Roman" w:cs="Times New Roman"/>
        </w:rPr>
        <w:t xml:space="preserve">. Weaver (2008) mengakui pentingnya keberlanjutan keuangan operasi sebagai komponen utama ekowisata. </w:t>
      </w:r>
      <w:r w:rsidR="00193B34">
        <w:rPr>
          <w:rFonts w:ascii="Times New Roman" w:hAnsi="Times New Roman" w:cs="Times New Roman"/>
        </w:rPr>
        <w:t xml:space="preserve"> </w:t>
      </w:r>
      <w:r w:rsidRPr="005E5481">
        <w:rPr>
          <w:rFonts w:ascii="Times New Roman" w:hAnsi="Times New Roman" w:cs="Times New Roman"/>
        </w:rPr>
        <w:t xml:space="preserve">Pandangan ini dapat ditelusuri oleh Buckely </w:t>
      </w:r>
      <w:r w:rsidRPr="005E5481">
        <w:rPr>
          <w:rFonts w:ascii="Times New Roman" w:hAnsi="Times New Roman" w:cs="Times New Roman"/>
          <w:i/>
        </w:rPr>
        <w:t>et al</w:t>
      </w:r>
      <w:r w:rsidRPr="005E5481">
        <w:rPr>
          <w:rFonts w:ascii="Times New Roman" w:hAnsi="Times New Roman" w:cs="Times New Roman"/>
        </w:rPr>
        <w:t xml:space="preserve"> (2003), yang dikemukakan bahwa sehubungan dengan pengembangan ekowisata, harus ada hubungan positif antara lingkungan, keberlanjutan ekonomi dan sosial-budaya di satu sisi dan stabilitas keuangan di sisi lain.</w:t>
      </w:r>
      <w:r w:rsidR="00857C72" w:rsidRPr="005E5481">
        <w:rPr>
          <w:rFonts w:ascii="Times New Roman" w:hAnsi="Times New Roman" w:cs="Times New Roman"/>
        </w:rPr>
        <w:t xml:space="preserve">  Pariwisata menawarkan salah satu dari sedikit kesempatan untuk diversifikasi ekonomi pulau-pulau kecil</w:t>
      </w:r>
      <w:r w:rsidR="004D0CDF">
        <w:rPr>
          <w:rFonts w:ascii="Times New Roman" w:hAnsi="Times New Roman" w:cs="Times New Roman"/>
        </w:rPr>
        <w:t xml:space="preserve"> (Haris </w:t>
      </w:r>
      <w:r w:rsidR="004D0CDF" w:rsidRPr="004D0CDF">
        <w:rPr>
          <w:rFonts w:ascii="Times New Roman" w:hAnsi="Times New Roman" w:cs="Times New Roman"/>
          <w:i/>
        </w:rPr>
        <w:t>et al</w:t>
      </w:r>
      <w:r w:rsidR="004D0CDF">
        <w:rPr>
          <w:rFonts w:ascii="Times New Roman" w:hAnsi="Times New Roman" w:cs="Times New Roman"/>
        </w:rPr>
        <w:t>. 2002; Specenley 2006)</w:t>
      </w:r>
      <w:r w:rsidR="00857C72" w:rsidRPr="005E5481">
        <w:rPr>
          <w:rFonts w:ascii="Times New Roman" w:hAnsi="Times New Roman" w:cs="Times New Roman"/>
        </w:rPr>
        <w:t xml:space="preserve">. </w:t>
      </w:r>
      <w:r w:rsidR="00193B34">
        <w:rPr>
          <w:rFonts w:ascii="Times New Roman" w:hAnsi="Times New Roman" w:cs="Times New Roman"/>
        </w:rPr>
        <w:t xml:space="preserve"> </w:t>
      </w:r>
      <w:r w:rsidR="00857C72" w:rsidRPr="005E5481">
        <w:rPr>
          <w:rFonts w:ascii="Times New Roman" w:hAnsi="Times New Roman" w:cs="Times New Roman"/>
        </w:rPr>
        <w:t xml:space="preserve">Mereka dapat menggunakan pariwisata sebagai </w:t>
      </w:r>
      <w:r w:rsidR="00857C72" w:rsidRPr="00193B34">
        <w:rPr>
          <w:rFonts w:ascii="Times New Roman" w:hAnsi="Times New Roman" w:cs="Times New Roman"/>
          <w:i/>
        </w:rPr>
        <w:t>generator</w:t>
      </w:r>
      <w:r w:rsidR="00857C72" w:rsidRPr="005E5481">
        <w:rPr>
          <w:rFonts w:ascii="Times New Roman" w:hAnsi="Times New Roman" w:cs="Times New Roman"/>
        </w:rPr>
        <w:t xml:space="preserve"> untuk kesempatan kerja, </w:t>
      </w:r>
      <w:r w:rsidR="00193B34">
        <w:rPr>
          <w:rFonts w:ascii="Times New Roman" w:hAnsi="Times New Roman" w:cs="Times New Roman"/>
        </w:rPr>
        <w:t>keuntungan</w:t>
      </w:r>
      <w:r w:rsidR="00857C72" w:rsidRPr="005E5481">
        <w:rPr>
          <w:rFonts w:ascii="Times New Roman" w:hAnsi="Times New Roman" w:cs="Times New Roman"/>
        </w:rPr>
        <w:t>, dan pendapatan bagi masyarakat lok</w:t>
      </w:r>
      <w:r w:rsidR="00D84401">
        <w:rPr>
          <w:rFonts w:ascii="Times New Roman" w:hAnsi="Times New Roman" w:cs="Times New Roman"/>
        </w:rPr>
        <w:t>al (</w:t>
      </w:r>
      <w:r w:rsidR="004D0CDF">
        <w:rPr>
          <w:rFonts w:ascii="Times New Roman" w:hAnsi="Times New Roman" w:cs="Times New Roman"/>
        </w:rPr>
        <w:t>Turner 2006; Van Ameron 2006)</w:t>
      </w:r>
      <w:r w:rsidR="00857C72" w:rsidRPr="005E5481">
        <w:rPr>
          <w:rFonts w:ascii="Times New Roman" w:hAnsi="Times New Roman" w:cs="Times New Roman"/>
        </w:rPr>
        <w:t>).</w:t>
      </w:r>
    </w:p>
    <w:p w:rsidR="00857C72" w:rsidRDefault="00857C72" w:rsidP="00193B34">
      <w:pPr>
        <w:spacing w:after="0" w:line="240" w:lineRule="auto"/>
        <w:ind w:firstLine="720"/>
        <w:jc w:val="both"/>
        <w:rPr>
          <w:rFonts w:ascii="Times New Roman" w:hAnsi="Times New Roman" w:cs="Times New Roman"/>
        </w:rPr>
      </w:pPr>
      <w:r w:rsidRPr="005E5481">
        <w:rPr>
          <w:rFonts w:ascii="Times New Roman" w:hAnsi="Times New Roman" w:cs="Times New Roman"/>
        </w:rPr>
        <w:t xml:space="preserve">Namun, beberapa peneliti juga telah membuktikan bahwa kelemahan pariwisata bagi masyarakat lokal adalah dalam hal ekonomi (Briguglio 1995, Briguglio </w:t>
      </w:r>
      <w:r w:rsidRPr="005E5481">
        <w:rPr>
          <w:rFonts w:ascii="Times New Roman" w:hAnsi="Times New Roman" w:cs="Times New Roman"/>
          <w:i/>
        </w:rPr>
        <w:t>et al</w:t>
      </w:r>
      <w:r w:rsidR="00D84401">
        <w:rPr>
          <w:rFonts w:ascii="Times New Roman" w:hAnsi="Times New Roman" w:cs="Times New Roman"/>
        </w:rPr>
        <w:t>. 2000</w:t>
      </w:r>
      <w:proofErr w:type="gramStart"/>
      <w:r w:rsidR="00D84401">
        <w:rPr>
          <w:rFonts w:ascii="Times New Roman" w:hAnsi="Times New Roman" w:cs="Times New Roman"/>
        </w:rPr>
        <w:t>;.</w:t>
      </w:r>
      <w:proofErr w:type="gramEnd"/>
      <w:r w:rsidR="00D84401">
        <w:rPr>
          <w:rFonts w:ascii="Times New Roman" w:hAnsi="Times New Roman" w:cs="Times New Roman"/>
        </w:rPr>
        <w:t xml:space="preserve"> Briguglio</w:t>
      </w:r>
      <w:r w:rsidRPr="005E5481">
        <w:rPr>
          <w:rFonts w:ascii="Times New Roman" w:hAnsi="Times New Roman" w:cs="Times New Roman"/>
        </w:rPr>
        <w:t xml:space="preserve"> 2004) dan kerentanan ekologi </w:t>
      </w:r>
      <w:r w:rsidR="00D84401">
        <w:rPr>
          <w:rFonts w:ascii="Times New Roman" w:hAnsi="Times New Roman" w:cs="Times New Roman"/>
        </w:rPr>
        <w:t>(Sutton 1999; Sutton</w:t>
      </w:r>
      <w:r w:rsidRPr="005E5481">
        <w:rPr>
          <w:rFonts w:ascii="Times New Roman" w:hAnsi="Times New Roman" w:cs="Times New Roman"/>
        </w:rPr>
        <w:t xml:space="preserve"> 2001).  Ada tiga mekanisme yang mengarah pada kerentanan ekono</w:t>
      </w:r>
      <w:r w:rsidR="00D84401">
        <w:rPr>
          <w:rFonts w:ascii="Times New Roman" w:hAnsi="Times New Roman" w:cs="Times New Roman"/>
        </w:rPr>
        <w:t>mi pulau-pulau kecil (Briguglio</w:t>
      </w:r>
      <w:r w:rsidRPr="005E5481">
        <w:rPr>
          <w:rFonts w:ascii="Times New Roman" w:hAnsi="Times New Roman" w:cs="Times New Roman"/>
        </w:rPr>
        <w:t xml:space="preserve"> 2004). Yang pertama adalah kenyataan bahwa sebagian kecil, tujuan wisata di kawasan tropis dicirikan oleh dominasi dari rantai promosi hotel internasional, yang mengarah pada ketergantungan pada pasar geografis</w:t>
      </w:r>
      <w:r w:rsidR="00D84401">
        <w:rPr>
          <w:rFonts w:ascii="Times New Roman" w:hAnsi="Times New Roman" w:cs="Times New Roman"/>
        </w:rPr>
        <w:t xml:space="preserve"> tunggal (Albuquerque &amp; McElroy 1992; Grandoit</w:t>
      </w:r>
      <w:r w:rsidRPr="005E5481">
        <w:rPr>
          <w:rFonts w:ascii="Times New Roman" w:hAnsi="Times New Roman" w:cs="Times New Roman"/>
        </w:rPr>
        <w:t xml:space="preserve"> 2005). </w:t>
      </w:r>
      <w:r w:rsidR="00D84401">
        <w:rPr>
          <w:rFonts w:ascii="Times New Roman" w:hAnsi="Times New Roman" w:cs="Times New Roman"/>
        </w:rPr>
        <w:t xml:space="preserve"> </w:t>
      </w:r>
      <w:r w:rsidRPr="005E5481">
        <w:rPr>
          <w:rFonts w:ascii="Times New Roman" w:hAnsi="Times New Roman" w:cs="Times New Roman"/>
        </w:rPr>
        <w:t xml:space="preserve">Yang kedua adalah musiman, yang mengarah pada inefisiensi penggunaan sumber daya dan kehilangan keuntungan untuk akomodasi wisata atau fasilitas selama </w:t>
      </w:r>
      <w:r w:rsidRPr="005E5481">
        <w:rPr>
          <w:rFonts w:ascii="Times New Roman" w:hAnsi="Times New Roman" w:cs="Times New Roman"/>
          <w:i/>
        </w:rPr>
        <w:t>off-peak periode</w:t>
      </w:r>
      <w:r w:rsidR="00D84401">
        <w:rPr>
          <w:rFonts w:ascii="Times New Roman" w:hAnsi="Times New Roman" w:cs="Times New Roman"/>
        </w:rPr>
        <w:t xml:space="preserve"> (Sutcliffe &amp; Sinclair 1980; Manning &amp; Powers 1984; Jang</w:t>
      </w:r>
      <w:r w:rsidRPr="005E5481">
        <w:rPr>
          <w:rFonts w:ascii="Times New Roman" w:hAnsi="Times New Roman" w:cs="Times New Roman"/>
        </w:rPr>
        <w:t xml:space="preserve"> 2004, Farsari </w:t>
      </w:r>
      <w:r w:rsidRPr="005E5481">
        <w:rPr>
          <w:rFonts w:ascii="Times New Roman" w:hAnsi="Times New Roman" w:cs="Times New Roman"/>
          <w:i/>
        </w:rPr>
        <w:t>et al</w:t>
      </w:r>
      <w:r w:rsidR="00D84401">
        <w:rPr>
          <w:rFonts w:ascii="Times New Roman" w:hAnsi="Times New Roman" w:cs="Times New Roman"/>
        </w:rPr>
        <w:t>.</w:t>
      </w:r>
      <w:r w:rsidRPr="005E5481">
        <w:rPr>
          <w:rFonts w:ascii="Times New Roman" w:hAnsi="Times New Roman" w:cs="Times New Roman"/>
        </w:rPr>
        <w:t xml:space="preserve"> 2007). Yang terakhir adalah tingkat ketergantungan yang tinggi terhadap sektor pariwisata dan kebocoran dari penerimaan pariwisata kotor (kasus yang tidak terkontrol akibat banyak wisatawan masuk tidak melapor ke instansi terkait). </w:t>
      </w:r>
      <w:r w:rsidR="00D84401">
        <w:rPr>
          <w:rFonts w:ascii="Times New Roman" w:hAnsi="Times New Roman" w:cs="Times New Roman"/>
        </w:rPr>
        <w:t>K</w:t>
      </w:r>
      <w:r w:rsidRPr="005E5481">
        <w:rPr>
          <w:rFonts w:ascii="Times New Roman" w:hAnsi="Times New Roman" w:cs="Times New Roman"/>
        </w:rPr>
        <w:t>ebocoran terjadi terutama melalui impor barang dan laba atas investasi untuk rantai internasional. Tingkat kebocoran tersebut mempengaruhi manfaat ekonomi dinikmati oleh masyarakat setempat (Fletcher, 1989; WTO, 2004).</w:t>
      </w:r>
    </w:p>
    <w:p w:rsidR="00D84401" w:rsidRPr="005E5481" w:rsidRDefault="00D84401" w:rsidP="00D84401">
      <w:pPr>
        <w:spacing w:after="0" w:line="240" w:lineRule="auto"/>
        <w:ind w:firstLine="720"/>
        <w:jc w:val="both"/>
        <w:rPr>
          <w:rFonts w:ascii="Times New Roman" w:hAnsi="Times New Roman" w:cs="Times New Roman"/>
        </w:rPr>
      </w:pPr>
      <w:r w:rsidRPr="00D84401">
        <w:rPr>
          <w:rFonts w:ascii="Times New Roman" w:hAnsi="Times New Roman" w:cs="Times New Roman"/>
        </w:rPr>
        <w:t>Dalam membangun wilayah kepulauan, pencegahan terhadap kerusakan ekosistem merupakan alternatif terbaik walaupun modifikasi lingkungan untuk</w:t>
      </w:r>
      <w:r>
        <w:rPr>
          <w:rFonts w:ascii="Times New Roman" w:hAnsi="Times New Roman" w:cs="Times New Roman"/>
        </w:rPr>
        <w:t xml:space="preserve"> </w:t>
      </w:r>
      <w:r w:rsidRPr="00D84401">
        <w:rPr>
          <w:rFonts w:ascii="Times New Roman" w:hAnsi="Times New Roman" w:cs="Times New Roman"/>
        </w:rPr>
        <w:t xml:space="preserve">meningkatkan penyediaan barang dan jasa berharga bagi manusia tidak dapat dihindari. Dengan demikian, pembangunan wilayah pesisir di Kabupaten </w:t>
      </w:r>
      <w:r>
        <w:rPr>
          <w:rFonts w:ascii="Times New Roman" w:hAnsi="Times New Roman" w:cs="Times New Roman"/>
        </w:rPr>
        <w:t>Kepulauan Sitaro</w:t>
      </w:r>
      <w:r w:rsidRPr="00D84401">
        <w:rPr>
          <w:rFonts w:ascii="Times New Roman" w:hAnsi="Times New Roman" w:cs="Times New Roman"/>
        </w:rPr>
        <w:t xml:space="preserve"> membutuhkan pendekatan khusus yang dapat memadukan antara tuntutan kebutuhan ekonomi dan kapasitas daya dukung lingkungan.</w:t>
      </w:r>
      <w:r>
        <w:rPr>
          <w:rFonts w:ascii="Times New Roman" w:hAnsi="Times New Roman" w:cs="Times New Roman"/>
        </w:rPr>
        <w:t xml:space="preserve">  Adapun tujuan dari penelitian ini adalah mengkaji seberapa jauh keuntungan ekonomis dan daya dukung pulau kecil </w:t>
      </w:r>
      <w:r w:rsidR="00032B14">
        <w:rPr>
          <w:rFonts w:ascii="Times New Roman" w:hAnsi="Times New Roman" w:cs="Times New Roman"/>
        </w:rPr>
        <w:t>dengan studi kasus di</w:t>
      </w:r>
      <w:r>
        <w:rPr>
          <w:rFonts w:ascii="Times New Roman" w:hAnsi="Times New Roman" w:cs="Times New Roman"/>
        </w:rPr>
        <w:t xml:space="preserve"> Pulau Mahoro </w:t>
      </w:r>
      <w:r w:rsidRPr="00D84401">
        <w:rPr>
          <w:rFonts w:ascii="Times New Roman" w:hAnsi="Times New Roman" w:cs="Times New Roman"/>
        </w:rPr>
        <w:t>yang potensi</w:t>
      </w:r>
      <w:r>
        <w:rPr>
          <w:rFonts w:ascii="Times New Roman" w:hAnsi="Times New Roman" w:cs="Times New Roman"/>
        </w:rPr>
        <w:t>a</w:t>
      </w:r>
      <w:r w:rsidRPr="00D84401">
        <w:rPr>
          <w:rFonts w:ascii="Times New Roman" w:hAnsi="Times New Roman" w:cs="Times New Roman"/>
        </w:rPr>
        <w:t xml:space="preserve">l dikembangkan untuk wisata bahari </w:t>
      </w:r>
      <w:r>
        <w:rPr>
          <w:rFonts w:ascii="Times New Roman" w:hAnsi="Times New Roman" w:cs="Times New Roman"/>
        </w:rPr>
        <w:t xml:space="preserve">pulau kecil </w:t>
      </w:r>
      <w:r w:rsidR="00032B14">
        <w:rPr>
          <w:rFonts w:ascii="Times New Roman" w:hAnsi="Times New Roman" w:cs="Times New Roman"/>
        </w:rPr>
        <w:t>dimana</w:t>
      </w:r>
      <w:r w:rsidRPr="00D84401">
        <w:rPr>
          <w:rFonts w:ascii="Times New Roman" w:hAnsi="Times New Roman" w:cs="Times New Roman"/>
        </w:rPr>
        <w:t xml:space="preserve"> sumberdaya </w:t>
      </w:r>
      <w:r w:rsidR="00032B14">
        <w:rPr>
          <w:rFonts w:ascii="Times New Roman" w:hAnsi="Times New Roman" w:cs="Times New Roman"/>
        </w:rPr>
        <w:t xml:space="preserve">pulau </w:t>
      </w:r>
      <w:r w:rsidRPr="00D84401">
        <w:rPr>
          <w:rFonts w:ascii="Times New Roman" w:hAnsi="Times New Roman" w:cs="Times New Roman"/>
        </w:rPr>
        <w:t>tersebut dapat dimanfaatkan secara optimal dan berkelanjutan.</w:t>
      </w:r>
    </w:p>
    <w:p w:rsidR="00A22DDC" w:rsidRPr="005E5481" w:rsidRDefault="00A22DDC" w:rsidP="00A22DDC">
      <w:pPr>
        <w:spacing w:after="0" w:line="240" w:lineRule="auto"/>
        <w:jc w:val="both"/>
        <w:rPr>
          <w:rFonts w:ascii="Times New Roman" w:hAnsi="Times New Roman" w:cs="Times New Roman"/>
        </w:rPr>
      </w:pPr>
    </w:p>
    <w:p w:rsidR="00A22DDC" w:rsidRPr="00370078" w:rsidRDefault="00A22DDC" w:rsidP="00A22DDC">
      <w:pPr>
        <w:spacing w:after="0" w:line="240" w:lineRule="auto"/>
        <w:jc w:val="both"/>
        <w:rPr>
          <w:rFonts w:ascii="Times New Roman" w:hAnsi="Times New Roman" w:cs="Times New Roman"/>
          <w:b/>
        </w:rPr>
      </w:pPr>
      <w:r w:rsidRPr="00370078">
        <w:rPr>
          <w:rFonts w:ascii="Times New Roman" w:hAnsi="Times New Roman" w:cs="Times New Roman"/>
          <w:b/>
        </w:rPr>
        <w:t>Metode Penelitian</w:t>
      </w:r>
    </w:p>
    <w:p w:rsidR="00370078" w:rsidRDefault="00370078" w:rsidP="00370078">
      <w:pPr>
        <w:spacing w:after="0" w:line="240" w:lineRule="auto"/>
        <w:ind w:firstLine="720"/>
        <w:jc w:val="both"/>
        <w:rPr>
          <w:rFonts w:ascii="Times New Roman" w:hAnsi="Times New Roman" w:cs="Times New Roman"/>
          <w:noProof/>
        </w:rPr>
      </w:pPr>
      <w:r w:rsidRPr="00370078">
        <w:rPr>
          <w:rFonts w:ascii="Times New Roman" w:hAnsi="Times New Roman" w:cs="Times New Roman"/>
        </w:rPr>
        <w:t xml:space="preserve">Kegiatan survey dilaksanakan di Kabupaten Kepulauan Sitaro selama Bulan Agustus – Desember 2011.  </w:t>
      </w:r>
      <w:r>
        <w:rPr>
          <w:rFonts w:ascii="Times New Roman" w:hAnsi="Times New Roman" w:cs="Times New Roman"/>
        </w:rPr>
        <w:t xml:space="preserve">Pemilihan Pulau Mahoro adalah salah satu bagian dari gugusan pulau-pulau kecil Pahepa merupakan tujuan wisata bahari yang eksotis, kondisi </w:t>
      </w:r>
      <w:r>
        <w:rPr>
          <w:rFonts w:ascii="Times New Roman" w:hAnsi="Times New Roman" w:cs="Times New Roman"/>
        </w:rPr>
        <w:lastRenderedPageBreak/>
        <w:t xml:space="preserve">terumbu karang yang mengelilingi pulau dengan kenampakan morfologi pulau dari </w:t>
      </w:r>
      <w:r w:rsidRPr="004D0CDF">
        <w:rPr>
          <w:rFonts w:ascii="Times New Roman" w:hAnsi="Times New Roman" w:cs="Times New Roman"/>
          <w:i/>
        </w:rPr>
        <w:t>slope</w:t>
      </w:r>
      <w:r>
        <w:rPr>
          <w:rFonts w:ascii="Times New Roman" w:hAnsi="Times New Roman" w:cs="Times New Roman"/>
        </w:rPr>
        <w:t xml:space="preserve"> landai sampai terjal.  Kondisi hidro-oseanografi lebih banyak dipengaruhi oleh sistem arus samudera pacifik yaitu sistem arus utara selatan.  Sedangkan aktivitas sosial ekonomi masyarakat disekitar Pulau Mahoro masih sangat minim dimana Pulau Mahoro tidak ada penghuni, pulau ini dibiarkan kosong dan banyak dimanfaatkan oleh beberapa pengusaha sebagai sarang burung walet (Gambar 1).</w:t>
      </w:r>
      <w:r w:rsidRPr="00370078">
        <w:rPr>
          <w:rFonts w:ascii="Times New Roman" w:hAnsi="Times New Roman" w:cs="Times New Roman"/>
          <w:noProof/>
        </w:rPr>
        <w:t xml:space="preserve"> </w:t>
      </w:r>
    </w:p>
    <w:p w:rsidR="00370078" w:rsidRDefault="00370078" w:rsidP="00370078">
      <w:pPr>
        <w:spacing w:after="0" w:line="240" w:lineRule="auto"/>
        <w:ind w:firstLine="720"/>
        <w:jc w:val="center"/>
        <w:rPr>
          <w:rFonts w:ascii="Times New Roman" w:hAnsi="Times New Roman" w:cs="Times New Roman"/>
          <w:noProof/>
        </w:rPr>
      </w:pPr>
    </w:p>
    <w:p w:rsidR="00370078" w:rsidRPr="00370078" w:rsidRDefault="00370078" w:rsidP="00370078">
      <w:pPr>
        <w:spacing w:after="0" w:line="240" w:lineRule="auto"/>
        <w:ind w:firstLine="720"/>
        <w:jc w:val="center"/>
        <w:rPr>
          <w:rFonts w:ascii="Times New Roman" w:hAnsi="Times New Roman" w:cs="Times New Roman"/>
        </w:rPr>
      </w:pPr>
      <w:r w:rsidRPr="00370078">
        <w:rPr>
          <w:rFonts w:ascii="Times New Roman" w:hAnsi="Times New Roman" w:cs="Times New Roman"/>
          <w:noProof/>
        </w:rPr>
        <w:drawing>
          <wp:inline distT="0" distB="0" distL="0" distR="0">
            <wp:extent cx="3707756" cy="4476585"/>
            <wp:effectExtent l="19050" t="0" r="6994" b="0"/>
            <wp:docPr id="1" name="Picture 3" descr="Analisis Pulau Maho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alisis Pulau Mahoro.jpg"/>
                    <pic:cNvPicPr/>
                  </pic:nvPicPr>
                  <pic:blipFill>
                    <a:blip r:embed="rId7" cstate="print">
                      <a:grayscl/>
                    </a:blip>
                    <a:stretch>
                      <a:fillRect/>
                    </a:stretch>
                  </pic:blipFill>
                  <pic:spPr>
                    <a:xfrm>
                      <a:off x="0" y="0"/>
                      <a:ext cx="3709641" cy="4478861"/>
                    </a:xfrm>
                    <a:prstGeom prst="rect">
                      <a:avLst/>
                    </a:prstGeom>
                  </pic:spPr>
                </pic:pic>
              </a:graphicData>
            </a:graphic>
          </wp:inline>
        </w:drawing>
      </w:r>
    </w:p>
    <w:p w:rsidR="00370078" w:rsidRPr="00370078" w:rsidRDefault="00370078" w:rsidP="00370078">
      <w:pPr>
        <w:spacing w:after="0" w:line="240" w:lineRule="auto"/>
        <w:ind w:firstLine="720"/>
        <w:jc w:val="center"/>
        <w:rPr>
          <w:rFonts w:ascii="Times New Roman" w:hAnsi="Times New Roman" w:cs="Times New Roman"/>
        </w:rPr>
      </w:pPr>
      <w:r w:rsidRPr="00370078">
        <w:rPr>
          <w:rFonts w:ascii="Times New Roman" w:hAnsi="Times New Roman" w:cs="Times New Roman"/>
        </w:rPr>
        <w:t>Gambar 1. Peta Potensi Wisata di Pulau Mahoro</w:t>
      </w:r>
    </w:p>
    <w:p w:rsidR="00370078" w:rsidRPr="00370078" w:rsidRDefault="00370078" w:rsidP="00A22DDC">
      <w:pPr>
        <w:spacing w:after="0" w:line="240" w:lineRule="auto"/>
        <w:jc w:val="both"/>
        <w:rPr>
          <w:rFonts w:ascii="Times New Roman" w:hAnsi="Times New Roman" w:cs="Times New Roman"/>
        </w:rPr>
      </w:pP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 xml:space="preserve">Analisis daya dukung ditujukan pada pengembangan wisata bahari dengan memanfaatkan potensi sumberdaya pesisir, pantai dan PPK secara lestari. Mengingat pengembangan wisata bahari tidak bersifat </w:t>
      </w:r>
      <w:r w:rsidRPr="00370078">
        <w:rPr>
          <w:rFonts w:ascii="Times New Roman" w:hAnsi="Times New Roman" w:cs="Times New Roman"/>
          <w:i/>
        </w:rPr>
        <w:t>mass tourism</w:t>
      </w:r>
      <w:r w:rsidRPr="00370078">
        <w:rPr>
          <w:rFonts w:ascii="Times New Roman" w:hAnsi="Times New Roman" w:cs="Times New Roman"/>
        </w:rPr>
        <w:t xml:space="preserve">, mudah rusak dan ruang untuk pengunjung sangat terbatas, maka perlu daya dukung kawasan. </w:t>
      </w:r>
      <w:r w:rsidR="00370078">
        <w:rPr>
          <w:rFonts w:ascii="Times New Roman" w:hAnsi="Times New Roman" w:cs="Times New Roman"/>
        </w:rPr>
        <w:t xml:space="preserve"> </w:t>
      </w:r>
      <w:r w:rsidRPr="00370078">
        <w:rPr>
          <w:rFonts w:ascii="Times New Roman" w:hAnsi="Times New Roman" w:cs="Times New Roman"/>
        </w:rPr>
        <w:t xml:space="preserve">Metode yang diperkenalkan untuk menghitung daya dukung pengembangan ekowisata alam dengan menggunakan konsep Daya Dukung Kawasan (Yulianda 2007).  Perhitungan DDK dalam bentuk formulasi sebagai berikut (Yulianda 2007).  </w:t>
      </w:r>
    </w:p>
    <w:p w:rsidR="00A22DDC" w:rsidRPr="00370078" w:rsidRDefault="00A22DDC" w:rsidP="00A22DDC">
      <w:pPr>
        <w:spacing w:after="0" w:line="240" w:lineRule="auto"/>
        <w:ind w:firstLine="720"/>
        <w:jc w:val="both"/>
        <w:rPr>
          <w:rFonts w:ascii="Times New Roman" w:hAnsi="Times New Roman" w:cs="Times New Roman"/>
        </w:rPr>
      </w:pPr>
    </w:p>
    <w:p w:rsidR="00A22DDC" w:rsidRPr="00370078" w:rsidRDefault="00A22DDC" w:rsidP="00A22DDC">
      <w:pPr>
        <w:spacing w:after="0" w:line="240" w:lineRule="auto"/>
        <w:ind w:firstLine="720"/>
        <w:jc w:val="both"/>
        <w:rPr>
          <w:rFonts w:ascii="Times New Roman" w:eastAsiaTheme="minorEastAsia" w:hAnsi="Times New Roman" w:cs="Times New Roman"/>
          <w:b/>
        </w:rPr>
      </w:pPr>
      <m:oMathPara>
        <m:oMath>
          <m:r>
            <m:rPr>
              <m:sty m:val="b"/>
            </m:rPr>
            <w:rPr>
              <w:rFonts w:ascii="Cambria Math" w:hAnsi="Cambria Math" w:cs="Times New Roman"/>
            </w:rPr>
            <m:t>DDK</m:t>
          </m:r>
          <m:r>
            <m:rPr>
              <m:sty m:val="b"/>
            </m:rPr>
            <w:rPr>
              <w:rFonts w:ascii="Cambria Math" w:hAnsi="Times New Roman" w:cs="Times New Roman"/>
            </w:rPr>
            <m:t>=</m:t>
          </m:r>
          <m:r>
            <m:rPr>
              <m:sty m:val="b"/>
            </m:rPr>
            <w:rPr>
              <w:rFonts w:ascii="Cambria Math" w:hAnsi="Cambria Math" w:cs="Times New Roman"/>
            </w:rPr>
            <m:t>K</m:t>
          </m:r>
          <m:r>
            <m:rPr>
              <m:sty m:val="b"/>
            </m:rPr>
            <w:rPr>
              <w:rFonts w:ascii="Cambria Math" w:hAnsi="Times New Roman" w:cs="Times New Roman"/>
            </w:rPr>
            <m:t xml:space="preserve"> </m:t>
          </m:r>
          <m:r>
            <m:rPr>
              <m:sty m:val="b"/>
            </m:rPr>
            <w:rPr>
              <w:rFonts w:ascii="Cambria Math" w:hAnsi="Cambria Math" w:cs="Times New Roman"/>
            </w:rPr>
            <m:t>x</m:t>
          </m:r>
          <m:r>
            <m:rPr>
              <m:sty m:val="b"/>
            </m:rPr>
            <w:rPr>
              <w:rFonts w:ascii="Cambria Math" w:hAnsi="Times New Roman" w:cs="Times New Roman"/>
            </w:rPr>
            <m:t xml:space="preserve"> </m:t>
          </m:r>
          <m:f>
            <m:fPr>
              <m:ctrlPr>
                <w:rPr>
                  <w:rFonts w:ascii="Cambria Math" w:hAnsi="Times New Roman" w:cs="Times New Roman"/>
                  <w:b/>
                </w:rPr>
              </m:ctrlPr>
            </m:fPr>
            <m:num>
              <m:sSub>
                <m:sSubPr>
                  <m:ctrlPr>
                    <w:rPr>
                      <w:rFonts w:ascii="Cambria Math" w:hAnsi="Times New Roman" w:cs="Times New Roman"/>
                      <w:b/>
                    </w:rPr>
                  </m:ctrlPr>
                </m:sSubPr>
                <m:e>
                  <m:r>
                    <m:rPr>
                      <m:sty m:val="b"/>
                    </m:rPr>
                    <w:rPr>
                      <w:rFonts w:ascii="Cambria Math" w:hAnsi="Cambria Math" w:cs="Times New Roman"/>
                    </w:rPr>
                    <m:t>L</m:t>
                  </m:r>
                </m:e>
                <m:sub>
                  <m:r>
                    <m:rPr>
                      <m:sty m:val="b"/>
                    </m:rPr>
                    <w:rPr>
                      <w:rFonts w:ascii="Cambria Math" w:hAnsi="Cambria Math" w:cs="Times New Roman"/>
                    </w:rPr>
                    <m:t>p</m:t>
                  </m:r>
                </m:sub>
              </m:sSub>
            </m:num>
            <m:den>
              <m:sSub>
                <m:sSubPr>
                  <m:ctrlPr>
                    <w:rPr>
                      <w:rFonts w:ascii="Cambria Math" w:hAnsi="Times New Roman" w:cs="Times New Roman"/>
                      <w:b/>
                    </w:rPr>
                  </m:ctrlPr>
                </m:sSubPr>
                <m:e>
                  <m:r>
                    <m:rPr>
                      <m:sty m:val="b"/>
                    </m:rPr>
                    <w:rPr>
                      <w:rFonts w:ascii="Cambria Math" w:hAnsi="Cambria Math" w:cs="Times New Roman"/>
                    </w:rPr>
                    <m:t>L</m:t>
                  </m:r>
                </m:e>
                <m:sub>
                  <m:r>
                    <m:rPr>
                      <m:sty m:val="b"/>
                    </m:rPr>
                    <w:rPr>
                      <w:rFonts w:ascii="Cambria Math" w:hAnsi="Cambria Math" w:cs="Times New Roman"/>
                    </w:rPr>
                    <m:t>t</m:t>
                  </m:r>
                </m:sub>
              </m:sSub>
            </m:den>
          </m:f>
          <m:r>
            <m:rPr>
              <m:sty m:val="b"/>
            </m:rPr>
            <w:rPr>
              <w:rFonts w:ascii="Cambria Math" w:hAnsi="Cambria Math" w:cs="Times New Roman"/>
            </w:rPr>
            <m:t>x</m:t>
          </m:r>
          <m:f>
            <m:fPr>
              <m:ctrlPr>
                <w:rPr>
                  <w:rFonts w:ascii="Cambria Math" w:hAnsi="Times New Roman" w:cs="Times New Roman"/>
                  <w:b/>
                </w:rPr>
              </m:ctrlPr>
            </m:fPr>
            <m:num>
              <m:sSub>
                <m:sSubPr>
                  <m:ctrlPr>
                    <w:rPr>
                      <w:rFonts w:ascii="Cambria Math" w:hAnsi="Times New Roman" w:cs="Times New Roman"/>
                      <w:b/>
                    </w:rPr>
                  </m:ctrlPr>
                </m:sSubPr>
                <m:e>
                  <m:r>
                    <m:rPr>
                      <m:sty m:val="b"/>
                    </m:rPr>
                    <w:rPr>
                      <w:rFonts w:ascii="Cambria Math" w:hAnsi="Cambria Math" w:cs="Times New Roman"/>
                    </w:rPr>
                    <m:t>W</m:t>
                  </m:r>
                </m:e>
                <m:sub>
                  <m:r>
                    <m:rPr>
                      <m:sty m:val="b"/>
                    </m:rPr>
                    <w:rPr>
                      <w:rFonts w:ascii="Cambria Math" w:hAnsi="Cambria Math" w:cs="Times New Roman"/>
                    </w:rPr>
                    <m:t>t</m:t>
                  </m:r>
                </m:sub>
              </m:sSub>
            </m:num>
            <m:den>
              <m:sSub>
                <m:sSubPr>
                  <m:ctrlPr>
                    <w:rPr>
                      <w:rFonts w:ascii="Cambria Math" w:hAnsi="Times New Roman" w:cs="Times New Roman"/>
                      <w:b/>
                    </w:rPr>
                  </m:ctrlPr>
                </m:sSubPr>
                <m:e>
                  <m:r>
                    <m:rPr>
                      <m:sty m:val="b"/>
                    </m:rPr>
                    <w:rPr>
                      <w:rFonts w:ascii="Cambria Math" w:hAnsi="Cambria Math" w:cs="Times New Roman"/>
                    </w:rPr>
                    <m:t>W</m:t>
                  </m:r>
                </m:e>
                <m:sub>
                  <m:r>
                    <m:rPr>
                      <m:sty m:val="b"/>
                    </m:rPr>
                    <w:rPr>
                      <w:rFonts w:ascii="Cambria Math" w:hAnsi="Cambria Math" w:cs="Times New Roman"/>
                    </w:rPr>
                    <m:t>p</m:t>
                  </m:r>
                </m:sub>
              </m:sSub>
            </m:den>
          </m:f>
        </m:oMath>
      </m:oMathPara>
    </w:p>
    <w:p w:rsidR="00A22DDC" w:rsidRPr="00370078" w:rsidRDefault="00A22DDC" w:rsidP="00A22DDC">
      <w:pPr>
        <w:spacing w:after="0" w:line="240" w:lineRule="auto"/>
        <w:jc w:val="both"/>
        <w:rPr>
          <w:rFonts w:ascii="Times New Roman" w:eastAsiaTheme="minorEastAsia" w:hAnsi="Times New Roman" w:cs="Times New Roman"/>
        </w:rPr>
      </w:pPr>
      <w:r w:rsidRPr="00370078">
        <w:rPr>
          <w:rFonts w:ascii="Times New Roman" w:eastAsiaTheme="minorEastAsia" w:hAnsi="Times New Roman" w:cs="Times New Roman"/>
        </w:rPr>
        <w:t>Dimana:</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DDK </w:t>
      </w:r>
      <w:r w:rsidRPr="00370078">
        <w:rPr>
          <w:rFonts w:ascii="Times New Roman" w:hAnsi="Times New Roman" w:cs="Times New Roman"/>
          <w:i/>
        </w:rPr>
        <w:tab/>
      </w:r>
      <w:r w:rsidR="00BC1998" w:rsidRPr="00370078">
        <w:rPr>
          <w:rFonts w:ascii="Times New Roman" w:hAnsi="Times New Roman" w:cs="Times New Roman"/>
          <w:i/>
        </w:rPr>
        <w:tab/>
      </w:r>
      <w:r w:rsidRPr="00370078">
        <w:rPr>
          <w:rFonts w:ascii="Times New Roman" w:hAnsi="Times New Roman" w:cs="Times New Roman"/>
          <w:i/>
        </w:rPr>
        <w:t xml:space="preserve">=   Daya dukung kawasan (orang)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K   </w:t>
      </w:r>
      <w:r w:rsidRPr="00370078">
        <w:rPr>
          <w:rFonts w:ascii="Times New Roman" w:hAnsi="Times New Roman" w:cs="Times New Roman"/>
          <w:i/>
        </w:rPr>
        <w:tab/>
      </w:r>
      <w:r w:rsidR="00BC1998" w:rsidRPr="00370078">
        <w:rPr>
          <w:rFonts w:ascii="Times New Roman" w:hAnsi="Times New Roman" w:cs="Times New Roman"/>
          <w:i/>
        </w:rPr>
        <w:tab/>
      </w:r>
      <w:r w:rsidRPr="00370078">
        <w:rPr>
          <w:rFonts w:ascii="Times New Roman" w:hAnsi="Times New Roman" w:cs="Times New Roman"/>
          <w:i/>
        </w:rPr>
        <w:t xml:space="preserve">=   Potensi ekologis pengunjung per unit area (orang)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LP </w:t>
      </w:r>
      <w:r w:rsidRPr="00370078">
        <w:rPr>
          <w:rFonts w:ascii="Times New Roman" w:hAnsi="Times New Roman" w:cs="Times New Roman"/>
          <w:i/>
        </w:rPr>
        <w:tab/>
      </w:r>
      <w:r w:rsidR="00BC1998" w:rsidRPr="00370078">
        <w:rPr>
          <w:rFonts w:ascii="Times New Roman" w:hAnsi="Times New Roman" w:cs="Times New Roman"/>
          <w:i/>
        </w:rPr>
        <w:tab/>
      </w:r>
      <w:r w:rsidRPr="00370078">
        <w:rPr>
          <w:rFonts w:ascii="Times New Roman" w:hAnsi="Times New Roman" w:cs="Times New Roman"/>
          <w:i/>
        </w:rPr>
        <w:t>=   Luas area yang dapat dimanfaatkan (m</w:t>
      </w:r>
      <w:r w:rsidRPr="00370078">
        <w:rPr>
          <w:rFonts w:ascii="Times New Roman" w:hAnsi="Times New Roman" w:cs="Times New Roman"/>
          <w:i/>
          <w:vertAlign w:val="superscript"/>
        </w:rPr>
        <w:t>2</w:t>
      </w:r>
      <w:r w:rsidRPr="00370078">
        <w:rPr>
          <w:rFonts w:ascii="Times New Roman" w:hAnsi="Times New Roman" w:cs="Times New Roman"/>
          <w:i/>
        </w:rPr>
        <w:t xml:space="preserve">)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Lt  </w:t>
      </w:r>
      <w:r w:rsidRPr="00370078">
        <w:rPr>
          <w:rFonts w:ascii="Times New Roman" w:hAnsi="Times New Roman" w:cs="Times New Roman"/>
          <w:i/>
        </w:rPr>
        <w:tab/>
      </w:r>
      <w:r w:rsidR="00BC1998" w:rsidRPr="00370078">
        <w:rPr>
          <w:rFonts w:ascii="Times New Roman" w:hAnsi="Times New Roman" w:cs="Times New Roman"/>
          <w:i/>
        </w:rPr>
        <w:tab/>
      </w:r>
      <w:r w:rsidRPr="00370078">
        <w:rPr>
          <w:rFonts w:ascii="Times New Roman" w:hAnsi="Times New Roman" w:cs="Times New Roman"/>
          <w:i/>
        </w:rPr>
        <w:t>=   Unit area untuk kategori tertentu (m</w:t>
      </w:r>
      <w:r w:rsidRPr="00370078">
        <w:rPr>
          <w:rFonts w:ascii="Times New Roman" w:hAnsi="Times New Roman" w:cs="Times New Roman"/>
          <w:i/>
          <w:vertAlign w:val="superscript"/>
        </w:rPr>
        <w:t>2</w:t>
      </w:r>
      <w:r w:rsidRPr="00370078">
        <w:rPr>
          <w:rFonts w:ascii="Times New Roman" w:hAnsi="Times New Roman" w:cs="Times New Roman"/>
          <w:i/>
        </w:rPr>
        <w:t xml:space="preserve">) </w:t>
      </w:r>
    </w:p>
    <w:p w:rsidR="00A22DDC" w:rsidRPr="00370078" w:rsidRDefault="00A22DDC" w:rsidP="00A22DDC">
      <w:pPr>
        <w:spacing w:after="0" w:line="240" w:lineRule="auto"/>
        <w:ind w:left="709" w:hanging="709"/>
        <w:jc w:val="both"/>
        <w:rPr>
          <w:rFonts w:ascii="Times New Roman" w:hAnsi="Times New Roman" w:cs="Times New Roman"/>
          <w:i/>
        </w:rPr>
      </w:pPr>
      <w:r w:rsidRPr="00370078">
        <w:rPr>
          <w:rFonts w:ascii="Times New Roman" w:hAnsi="Times New Roman" w:cs="Times New Roman"/>
          <w:i/>
        </w:rPr>
        <w:lastRenderedPageBreak/>
        <w:t xml:space="preserve">Wt </w:t>
      </w:r>
      <w:r w:rsidRPr="00370078">
        <w:rPr>
          <w:rFonts w:ascii="Times New Roman" w:hAnsi="Times New Roman" w:cs="Times New Roman"/>
          <w:i/>
        </w:rPr>
        <w:tab/>
      </w:r>
      <w:r w:rsidR="00BC1998" w:rsidRPr="00370078">
        <w:rPr>
          <w:rFonts w:ascii="Times New Roman" w:hAnsi="Times New Roman" w:cs="Times New Roman"/>
          <w:i/>
        </w:rPr>
        <w:tab/>
      </w:r>
      <w:r w:rsidR="00BC1998" w:rsidRPr="00370078">
        <w:rPr>
          <w:rFonts w:ascii="Times New Roman" w:hAnsi="Times New Roman" w:cs="Times New Roman"/>
          <w:i/>
        </w:rPr>
        <w:tab/>
      </w:r>
      <w:r w:rsidRPr="00370078">
        <w:rPr>
          <w:rFonts w:ascii="Times New Roman" w:hAnsi="Times New Roman" w:cs="Times New Roman"/>
          <w:i/>
        </w:rPr>
        <w:t xml:space="preserve">=   Waktu yang disediakan oleh kawasan untuk kegiatan wisata   dalam </w:t>
      </w:r>
      <w:r w:rsidR="00BC1998" w:rsidRPr="00370078">
        <w:rPr>
          <w:rFonts w:ascii="Times New Roman" w:hAnsi="Times New Roman" w:cs="Times New Roman"/>
          <w:i/>
        </w:rPr>
        <w:t xml:space="preserve">satu </w:t>
      </w:r>
      <w:r w:rsidRPr="00370078">
        <w:rPr>
          <w:rFonts w:ascii="Times New Roman" w:hAnsi="Times New Roman" w:cs="Times New Roman"/>
          <w:i/>
        </w:rPr>
        <w:t xml:space="preserve">hari (jam/hari) </w:t>
      </w:r>
    </w:p>
    <w:p w:rsidR="00A22DDC" w:rsidRPr="00370078" w:rsidRDefault="00A22DDC" w:rsidP="00A22DDC">
      <w:pPr>
        <w:spacing w:after="0" w:line="240" w:lineRule="auto"/>
        <w:jc w:val="both"/>
        <w:rPr>
          <w:rFonts w:ascii="Times New Roman" w:hAnsi="Times New Roman" w:cs="Times New Roman"/>
          <w:i/>
        </w:rPr>
      </w:pPr>
      <w:proofErr w:type="gramStart"/>
      <w:r w:rsidRPr="00370078">
        <w:rPr>
          <w:rFonts w:ascii="Times New Roman" w:hAnsi="Times New Roman" w:cs="Times New Roman"/>
          <w:i/>
        </w:rPr>
        <w:t>Wp</w:t>
      </w:r>
      <w:proofErr w:type="gramEnd"/>
      <w:r w:rsidRPr="00370078">
        <w:rPr>
          <w:rFonts w:ascii="Times New Roman" w:hAnsi="Times New Roman" w:cs="Times New Roman"/>
          <w:i/>
        </w:rPr>
        <w:t xml:space="preserve"> </w:t>
      </w:r>
      <w:r w:rsidRPr="00370078">
        <w:rPr>
          <w:rFonts w:ascii="Times New Roman" w:hAnsi="Times New Roman" w:cs="Times New Roman"/>
          <w:i/>
        </w:rPr>
        <w:tab/>
      </w:r>
      <w:r w:rsidR="00BC1998" w:rsidRPr="00370078">
        <w:rPr>
          <w:rFonts w:ascii="Times New Roman" w:hAnsi="Times New Roman" w:cs="Times New Roman"/>
          <w:i/>
        </w:rPr>
        <w:tab/>
      </w:r>
      <w:r w:rsidRPr="00370078">
        <w:rPr>
          <w:rFonts w:ascii="Times New Roman" w:hAnsi="Times New Roman" w:cs="Times New Roman"/>
          <w:i/>
        </w:rPr>
        <w:t xml:space="preserve">=   Waktu yang dihabiskan oleh pengunjung untuk setiap kegiatan tertentu (jam/hari).  </w:t>
      </w:r>
    </w:p>
    <w:p w:rsidR="00A22DDC" w:rsidRPr="00370078" w:rsidRDefault="00A22DDC" w:rsidP="00A22DDC">
      <w:pPr>
        <w:spacing w:after="0" w:line="240" w:lineRule="auto"/>
        <w:jc w:val="both"/>
        <w:rPr>
          <w:rFonts w:ascii="Times New Roman" w:hAnsi="Times New Roman" w:cs="Times New Roman"/>
        </w:rPr>
      </w:pPr>
    </w:p>
    <w:p w:rsidR="00A22DDC" w:rsidRPr="00370078" w:rsidRDefault="00A22DDC" w:rsidP="00A22DDC">
      <w:pPr>
        <w:spacing w:after="0" w:line="240" w:lineRule="auto"/>
        <w:jc w:val="both"/>
        <w:rPr>
          <w:rFonts w:ascii="Times New Roman" w:hAnsi="Times New Roman" w:cs="Times New Roman"/>
          <w:b/>
        </w:rPr>
      </w:pPr>
      <w:r w:rsidRPr="00370078">
        <w:rPr>
          <w:rFonts w:ascii="Times New Roman" w:hAnsi="Times New Roman" w:cs="Times New Roman"/>
          <w:b/>
        </w:rPr>
        <w:t>Biaya Perjalanan/TCM</w:t>
      </w: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Tujuan dasar dari TCM adalah ingin mengetahui nilai kegunaan dari sumberdaya</w:t>
      </w:r>
      <w:r w:rsidR="005E5481" w:rsidRPr="00370078">
        <w:rPr>
          <w:rFonts w:ascii="Times New Roman" w:hAnsi="Times New Roman" w:cs="Times New Roman"/>
        </w:rPr>
        <w:t xml:space="preserve"> </w:t>
      </w:r>
      <w:r w:rsidRPr="00370078">
        <w:rPr>
          <w:rFonts w:ascii="Times New Roman" w:hAnsi="Times New Roman" w:cs="Times New Roman"/>
        </w:rPr>
        <w:t xml:space="preserve">alam melalui </w:t>
      </w:r>
      <w:r w:rsidRPr="00370078">
        <w:rPr>
          <w:rFonts w:ascii="Times New Roman" w:hAnsi="Times New Roman" w:cs="Times New Roman"/>
          <w:i/>
        </w:rPr>
        <w:t>proxy</w:t>
      </w:r>
      <w:r w:rsidRPr="00370078">
        <w:rPr>
          <w:rFonts w:ascii="Times New Roman" w:hAnsi="Times New Roman" w:cs="Times New Roman"/>
        </w:rPr>
        <w:t xml:space="preserve">. Dengan kata lain, biaya yang dikeluarkan untuk mengkonsumsi jasa dari sumberdaya alam digunakan sebagai </w:t>
      </w:r>
      <w:r w:rsidRPr="00370078">
        <w:rPr>
          <w:rFonts w:ascii="Times New Roman" w:hAnsi="Times New Roman" w:cs="Times New Roman"/>
          <w:i/>
        </w:rPr>
        <w:t>proxy</w:t>
      </w:r>
      <w:r w:rsidRPr="00370078">
        <w:rPr>
          <w:rFonts w:ascii="Times New Roman" w:hAnsi="Times New Roman" w:cs="Times New Roman"/>
        </w:rPr>
        <w:t xml:space="preserve"> untuk menentukan harga dari sumberdaya alam tersebut (Fauzi 2004).  Nilai ekonomi lokasi rekreasi (</w:t>
      </w:r>
      <w:r w:rsidRPr="00370078">
        <w:rPr>
          <w:rFonts w:ascii="Times New Roman" w:hAnsi="Times New Roman" w:cs="Times New Roman"/>
          <w:i/>
        </w:rPr>
        <w:t>total consumers surplus</w:t>
      </w:r>
      <w:r w:rsidRPr="00370078">
        <w:rPr>
          <w:rFonts w:ascii="Times New Roman" w:hAnsi="Times New Roman" w:cs="Times New Roman"/>
        </w:rPr>
        <w:t>/TCM) dapat diestimasi dengan menggandakan nilai surplus konsumen rata-rata individu dengan total kunjungan pada tahun tertentu (</w:t>
      </w:r>
      <w:proofErr w:type="gramStart"/>
      <w:r w:rsidRPr="00370078">
        <w:rPr>
          <w:rFonts w:ascii="Times New Roman" w:hAnsi="Times New Roman" w:cs="Times New Roman"/>
        </w:rPr>
        <w:t>V</w:t>
      </w:r>
      <w:r w:rsidRPr="00370078">
        <w:rPr>
          <w:rFonts w:ascii="Times New Roman" w:hAnsi="Times New Roman" w:cs="Times New Roman"/>
          <w:vertAlign w:val="subscript"/>
        </w:rPr>
        <w:t>t</w:t>
      </w:r>
      <w:proofErr w:type="gramEnd"/>
      <w:r w:rsidRPr="00370078">
        <w:rPr>
          <w:rFonts w:ascii="Times New Roman" w:hAnsi="Times New Roman" w:cs="Times New Roman"/>
        </w:rPr>
        <w:t>), dengan persamaan sebagai berikut.</w:t>
      </w:r>
    </w:p>
    <w:p w:rsidR="00A22DDC" w:rsidRPr="00370078" w:rsidRDefault="00A22DDC" w:rsidP="00A22DDC">
      <w:pPr>
        <w:spacing w:after="0" w:line="240" w:lineRule="auto"/>
        <w:jc w:val="center"/>
        <w:rPr>
          <w:rFonts w:ascii="Times New Roman" w:hAnsi="Times New Roman" w:cs="Times New Roman"/>
          <w:b/>
        </w:rPr>
      </w:pPr>
      <w:r w:rsidRPr="00370078">
        <w:rPr>
          <w:rFonts w:ascii="Times New Roman" w:hAnsi="Times New Roman" w:cs="Times New Roman"/>
          <w:b/>
        </w:rPr>
        <w:t>TCS = CS</w:t>
      </w:r>
      <w:r w:rsidRPr="00370078">
        <w:rPr>
          <w:rFonts w:ascii="Times New Roman" w:hAnsi="Times New Roman" w:cs="Times New Roman"/>
          <w:b/>
          <w:vertAlign w:val="subscript"/>
        </w:rPr>
        <w:t>i</w:t>
      </w:r>
      <w:r w:rsidRPr="00370078">
        <w:rPr>
          <w:rFonts w:ascii="Times New Roman" w:hAnsi="Times New Roman" w:cs="Times New Roman"/>
          <w:b/>
        </w:rPr>
        <w:t xml:space="preserve"> x </w:t>
      </w:r>
      <w:proofErr w:type="gramStart"/>
      <w:r w:rsidRPr="00370078">
        <w:rPr>
          <w:rFonts w:ascii="Times New Roman" w:hAnsi="Times New Roman" w:cs="Times New Roman"/>
          <w:b/>
        </w:rPr>
        <w:t>V</w:t>
      </w:r>
      <w:r w:rsidRPr="00370078">
        <w:rPr>
          <w:rFonts w:ascii="Times New Roman" w:hAnsi="Times New Roman" w:cs="Times New Roman"/>
          <w:b/>
          <w:vertAlign w:val="subscript"/>
        </w:rPr>
        <w:t>t</w:t>
      </w:r>
      <w:proofErr w:type="gramEnd"/>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 xml:space="preserve">Dimana: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TCS  </w:t>
      </w:r>
      <w:r w:rsidRPr="00370078">
        <w:rPr>
          <w:rFonts w:ascii="Times New Roman" w:hAnsi="Times New Roman" w:cs="Times New Roman"/>
          <w:i/>
        </w:rPr>
        <w:tab/>
        <w:t xml:space="preserve">=   Total consumers surplus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CS</w:t>
      </w:r>
      <w:r w:rsidRPr="00370078">
        <w:rPr>
          <w:rFonts w:ascii="Times New Roman" w:hAnsi="Times New Roman" w:cs="Times New Roman"/>
          <w:i/>
          <w:vertAlign w:val="subscript"/>
        </w:rPr>
        <w:t>i</w:t>
      </w:r>
      <w:r w:rsidRPr="00370078">
        <w:rPr>
          <w:rFonts w:ascii="Times New Roman" w:hAnsi="Times New Roman" w:cs="Times New Roman"/>
          <w:i/>
        </w:rPr>
        <w:t xml:space="preserve">   </w:t>
      </w:r>
      <w:r w:rsidRPr="00370078">
        <w:rPr>
          <w:rFonts w:ascii="Times New Roman" w:hAnsi="Times New Roman" w:cs="Times New Roman"/>
          <w:i/>
        </w:rPr>
        <w:tab/>
        <w:t xml:space="preserve">=   Konsumen surplus individu </w:t>
      </w:r>
    </w:p>
    <w:p w:rsidR="00A22DDC" w:rsidRPr="00370078" w:rsidRDefault="00A22DDC" w:rsidP="00A22DDC">
      <w:pPr>
        <w:spacing w:after="0" w:line="240" w:lineRule="auto"/>
        <w:jc w:val="both"/>
        <w:rPr>
          <w:rFonts w:ascii="Times New Roman" w:hAnsi="Times New Roman" w:cs="Times New Roman"/>
          <w:i/>
        </w:rPr>
      </w:pPr>
      <w:proofErr w:type="gramStart"/>
      <w:r w:rsidRPr="00370078">
        <w:rPr>
          <w:rFonts w:ascii="Times New Roman" w:hAnsi="Times New Roman" w:cs="Times New Roman"/>
          <w:i/>
        </w:rPr>
        <w:t>V</w:t>
      </w:r>
      <w:r w:rsidRPr="00370078">
        <w:rPr>
          <w:rFonts w:ascii="Times New Roman" w:hAnsi="Times New Roman" w:cs="Times New Roman"/>
          <w:i/>
          <w:vertAlign w:val="subscript"/>
        </w:rPr>
        <w:t>t</w:t>
      </w:r>
      <w:proofErr w:type="gramEnd"/>
      <w:r w:rsidRPr="00370078">
        <w:rPr>
          <w:rFonts w:ascii="Times New Roman" w:hAnsi="Times New Roman" w:cs="Times New Roman"/>
          <w:i/>
        </w:rPr>
        <w:t xml:space="preserve">  </w:t>
      </w:r>
      <w:r w:rsidRPr="00370078">
        <w:rPr>
          <w:rFonts w:ascii="Times New Roman" w:hAnsi="Times New Roman" w:cs="Times New Roman"/>
          <w:i/>
        </w:rPr>
        <w:tab/>
        <w:t xml:space="preserve">=   Total kunjungan pada tahun analisis (tahun ke-t).  </w:t>
      </w:r>
    </w:p>
    <w:p w:rsidR="00A22DDC" w:rsidRPr="00370078" w:rsidRDefault="00A22DDC" w:rsidP="00A22DDC">
      <w:pPr>
        <w:spacing w:after="0" w:line="240" w:lineRule="auto"/>
        <w:jc w:val="both"/>
        <w:rPr>
          <w:rFonts w:ascii="Times New Roman" w:hAnsi="Times New Roman" w:cs="Times New Roman"/>
          <w:b/>
        </w:rPr>
      </w:pPr>
    </w:p>
    <w:p w:rsidR="00A22DDC" w:rsidRPr="00370078" w:rsidRDefault="00A22DDC" w:rsidP="00A22DDC">
      <w:pPr>
        <w:spacing w:after="0" w:line="240" w:lineRule="auto"/>
        <w:jc w:val="both"/>
        <w:rPr>
          <w:rFonts w:ascii="Times New Roman" w:hAnsi="Times New Roman" w:cs="Times New Roman"/>
          <w:b/>
        </w:rPr>
      </w:pPr>
      <w:r w:rsidRPr="00370078">
        <w:rPr>
          <w:rFonts w:ascii="Times New Roman" w:hAnsi="Times New Roman" w:cs="Times New Roman"/>
          <w:b/>
        </w:rPr>
        <w:t>Metode Kontingensi (CVM)</w:t>
      </w: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 xml:space="preserve">Metode CVM ini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menggunakan WTP (</w:t>
      </w:r>
      <w:r w:rsidRPr="00370078">
        <w:rPr>
          <w:rFonts w:ascii="Times New Roman" w:hAnsi="Times New Roman" w:cs="Times New Roman"/>
          <w:i/>
        </w:rPr>
        <w:t>Willingness to Pay</w:t>
      </w:r>
      <w:r w:rsidRPr="00370078">
        <w:rPr>
          <w:rFonts w:ascii="Times New Roman" w:hAnsi="Times New Roman" w:cs="Times New Roman"/>
        </w:rPr>
        <w:t xml:space="preserve">) sebagai parameter bagi perhitungan </w:t>
      </w:r>
      <w:r w:rsidRPr="00370078">
        <w:rPr>
          <w:rFonts w:ascii="Times New Roman" w:hAnsi="Times New Roman" w:cs="Times New Roman"/>
          <w:i/>
        </w:rPr>
        <w:t>total benefit</w:t>
      </w:r>
      <w:r w:rsidRPr="00370078">
        <w:rPr>
          <w:rFonts w:ascii="Times New Roman" w:hAnsi="Times New Roman" w:cs="Times New Roman"/>
        </w:rPr>
        <w:t xml:space="preserve">.  Sementara itu, estimasi WTP dapat juga dilakukan dengan menduga hubungan antara WTP dengan karakteristik responden yang mencerminkan tingkat penghargaan </w:t>
      </w:r>
      <w:r w:rsidRPr="00370078">
        <w:rPr>
          <w:rFonts w:ascii="Times New Roman" w:hAnsi="Times New Roman" w:cs="Times New Roman"/>
          <w:i/>
        </w:rPr>
        <w:t>user</w:t>
      </w:r>
      <w:r w:rsidRPr="00370078">
        <w:rPr>
          <w:rFonts w:ascii="Times New Roman" w:hAnsi="Times New Roman" w:cs="Times New Roman"/>
        </w:rPr>
        <w:t xml:space="preserve"> terhadap sumberdaya yang selama ini dimanfaatkannya, dapat dihitung sebagai berikut.  </w:t>
      </w:r>
    </w:p>
    <w:p w:rsidR="00A22DDC" w:rsidRPr="00370078" w:rsidRDefault="00A22DDC" w:rsidP="00A22DDC">
      <w:pPr>
        <w:spacing w:after="0" w:line="240" w:lineRule="auto"/>
        <w:jc w:val="center"/>
        <w:rPr>
          <w:rFonts w:ascii="Times New Roman" w:hAnsi="Times New Roman" w:cs="Times New Roman"/>
          <w:b/>
        </w:rPr>
      </w:pPr>
      <w:r w:rsidRPr="00370078">
        <w:rPr>
          <w:rFonts w:ascii="Times New Roman" w:hAnsi="Times New Roman" w:cs="Times New Roman"/>
          <w:b/>
        </w:rPr>
        <w:t>WTP</w:t>
      </w:r>
      <w:r w:rsidRPr="00370078">
        <w:rPr>
          <w:rFonts w:ascii="Times New Roman" w:hAnsi="Times New Roman" w:cs="Times New Roman"/>
          <w:b/>
          <w:vertAlign w:val="subscript"/>
        </w:rPr>
        <w:t>i</w:t>
      </w:r>
      <w:r w:rsidRPr="00370078">
        <w:rPr>
          <w:rFonts w:ascii="Times New Roman" w:hAnsi="Times New Roman" w:cs="Times New Roman"/>
          <w:b/>
        </w:rPr>
        <w:t xml:space="preserve"> = β</w:t>
      </w:r>
      <w:r w:rsidRPr="00370078">
        <w:rPr>
          <w:rFonts w:ascii="Times New Roman" w:hAnsi="Times New Roman" w:cs="Times New Roman"/>
          <w:b/>
          <w:vertAlign w:val="subscript"/>
        </w:rPr>
        <w:t>0</w:t>
      </w:r>
      <w:r w:rsidRPr="00370078">
        <w:rPr>
          <w:rFonts w:ascii="Times New Roman" w:hAnsi="Times New Roman" w:cs="Times New Roman"/>
          <w:b/>
        </w:rPr>
        <w:t xml:space="preserve"> + β</w:t>
      </w:r>
      <w:r w:rsidRPr="00370078">
        <w:rPr>
          <w:rFonts w:ascii="Times New Roman" w:hAnsi="Times New Roman" w:cs="Times New Roman"/>
          <w:b/>
          <w:vertAlign w:val="subscript"/>
        </w:rPr>
        <w:t>1</w:t>
      </w:r>
      <w:r w:rsidRPr="00370078">
        <w:rPr>
          <w:rFonts w:ascii="Times New Roman" w:hAnsi="Times New Roman" w:cs="Times New Roman"/>
          <w:b/>
        </w:rPr>
        <w:t>X</w:t>
      </w:r>
      <w:r w:rsidRPr="00370078">
        <w:rPr>
          <w:rFonts w:ascii="Times New Roman" w:hAnsi="Times New Roman" w:cs="Times New Roman"/>
          <w:b/>
          <w:vertAlign w:val="subscript"/>
        </w:rPr>
        <w:t xml:space="preserve">1 </w:t>
      </w:r>
      <w:r w:rsidRPr="00370078">
        <w:rPr>
          <w:rFonts w:ascii="Times New Roman" w:hAnsi="Times New Roman" w:cs="Times New Roman"/>
          <w:b/>
        </w:rPr>
        <w:t>+ β</w:t>
      </w:r>
      <w:r w:rsidRPr="00370078">
        <w:rPr>
          <w:rFonts w:ascii="Times New Roman" w:hAnsi="Times New Roman" w:cs="Times New Roman"/>
          <w:b/>
          <w:vertAlign w:val="subscript"/>
        </w:rPr>
        <w:t>2</w:t>
      </w:r>
      <w:r w:rsidRPr="00370078">
        <w:rPr>
          <w:rFonts w:ascii="Times New Roman" w:hAnsi="Times New Roman" w:cs="Times New Roman"/>
          <w:b/>
        </w:rPr>
        <w:t>X</w:t>
      </w:r>
      <w:r w:rsidRPr="00370078">
        <w:rPr>
          <w:rFonts w:ascii="Times New Roman" w:hAnsi="Times New Roman" w:cs="Times New Roman"/>
          <w:b/>
          <w:vertAlign w:val="subscript"/>
        </w:rPr>
        <w:t>2</w:t>
      </w:r>
      <w:r w:rsidRPr="00370078">
        <w:rPr>
          <w:rFonts w:ascii="Times New Roman" w:hAnsi="Times New Roman" w:cs="Times New Roman"/>
          <w:b/>
        </w:rPr>
        <w:t xml:space="preserve"> + β</w:t>
      </w:r>
      <w:r w:rsidRPr="00370078">
        <w:rPr>
          <w:rFonts w:ascii="Times New Roman" w:hAnsi="Times New Roman" w:cs="Times New Roman"/>
          <w:b/>
          <w:vertAlign w:val="subscript"/>
        </w:rPr>
        <w:t>3</w:t>
      </w:r>
      <w:r w:rsidRPr="00370078">
        <w:rPr>
          <w:rFonts w:ascii="Times New Roman" w:hAnsi="Times New Roman" w:cs="Times New Roman"/>
          <w:b/>
        </w:rPr>
        <w:t>X</w:t>
      </w:r>
      <w:r w:rsidRPr="00370078">
        <w:rPr>
          <w:rFonts w:ascii="Times New Roman" w:hAnsi="Times New Roman" w:cs="Times New Roman"/>
          <w:b/>
          <w:vertAlign w:val="subscript"/>
        </w:rPr>
        <w:t>3</w:t>
      </w: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 xml:space="preserve">Dimana: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WTP   </w:t>
      </w:r>
      <w:r w:rsidRPr="00370078">
        <w:rPr>
          <w:rFonts w:ascii="Times New Roman" w:hAnsi="Times New Roman" w:cs="Times New Roman"/>
          <w:i/>
        </w:rPr>
        <w:tab/>
      </w:r>
      <w:r w:rsidRPr="00370078">
        <w:rPr>
          <w:rFonts w:ascii="Times New Roman" w:hAnsi="Times New Roman" w:cs="Times New Roman"/>
          <w:i/>
        </w:rPr>
        <w:tab/>
        <w:t xml:space="preserve">=   Kemampuan responden membayar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X</w:t>
      </w:r>
      <w:r w:rsidRPr="00370078">
        <w:rPr>
          <w:rFonts w:ascii="Times New Roman" w:hAnsi="Times New Roman" w:cs="Times New Roman"/>
          <w:i/>
          <w:vertAlign w:val="subscript"/>
        </w:rPr>
        <w:t>1</w:t>
      </w:r>
      <w:r w:rsidRPr="00370078">
        <w:rPr>
          <w:rFonts w:ascii="Times New Roman" w:hAnsi="Times New Roman" w:cs="Times New Roman"/>
          <w:i/>
        </w:rPr>
        <w:t xml:space="preserve">   </w:t>
      </w:r>
      <w:r w:rsidRPr="00370078">
        <w:rPr>
          <w:rFonts w:ascii="Times New Roman" w:hAnsi="Times New Roman" w:cs="Times New Roman"/>
          <w:i/>
        </w:rPr>
        <w:tab/>
      </w:r>
      <w:r w:rsidRPr="00370078">
        <w:rPr>
          <w:rFonts w:ascii="Times New Roman" w:hAnsi="Times New Roman" w:cs="Times New Roman"/>
          <w:i/>
        </w:rPr>
        <w:tab/>
        <w:t xml:space="preserve">=   Umur responden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X</w:t>
      </w:r>
      <w:r w:rsidRPr="00370078">
        <w:rPr>
          <w:rFonts w:ascii="Times New Roman" w:hAnsi="Times New Roman" w:cs="Times New Roman"/>
          <w:i/>
          <w:vertAlign w:val="subscript"/>
        </w:rPr>
        <w:t>2</w:t>
      </w:r>
      <w:r w:rsidRPr="00370078">
        <w:rPr>
          <w:rFonts w:ascii="Times New Roman" w:hAnsi="Times New Roman" w:cs="Times New Roman"/>
          <w:i/>
        </w:rPr>
        <w:t xml:space="preserve">  </w:t>
      </w:r>
      <w:r w:rsidRPr="00370078">
        <w:rPr>
          <w:rFonts w:ascii="Times New Roman" w:hAnsi="Times New Roman" w:cs="Times New Roman"/>
          <w:i/>
        </w:rPr>
        <w:tab/>
      </w:r>
      <w:r w:rsidRPr="00370078">
        <w:rPr>
          <w:rFonts w:ascii="Times New Roman" w:hAnsi="Times New Roman" w:cs="Times New Roman"/>
          <w:i/>
        </w:rPr>
        <w:tab/>
      </w:r>
      <w:proofErr w:type="gramStart"/>
      <w:r w:rsidRPr="00370078">
        <w:rPr>
          <w:rFonts w:ascii="Times New Roman" w:hAnsi="Times New Roman" w:cs="Times New Roman"/>
          <w:i/>
        </w:rPr>
        <w:t>=  Pendapatan</w:t>
      </w:r>
      <w:proofErr w:type="gramEnd"/>
      <w:r w:rsidRPr="00370078">
        <w:rPr>
          <w:rFonts w:ascii="Times New Roman" w:hAnsi="Times New Roman" w:cs="Times New Roman"/>
          <w:i/>
        </w:rPr>
        <w:t xml:space="preserve"> responden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X</w:t>
      </w:r>
      <w:r w:rsidRPr="00370078">
        <w:rPr>
          <w:rFonts w:ascii="Times New Roman" w:hAnsi="Times New Roman" w:cs="Times New Roman"/>
          <w:i/>
          <w:vertAlign w:val="subscript"/>
        </w:rPr>
        <w:t>3</w:t>
      </w:r>
      <w:r w:rsidRPr="00370078">
        <w:rPr>
          <w:rFonts w:ascii="Times New Roman" w:hAnsi="Times New Roman" w:cs="Times New Roman"/>
          <w:i/>
        </w:rPr>
        <w:t xml:space="preserve">  </w:t>
      </w:r>
      <w:r w:rsidRPr="00370078">
        <w:rPr>
          <w:rFonts w:ascii="Times New Roman" w:hAnsi="Times New Roman" w:cs="Times New Roman"/>
          <w:i/>
        </w:rPr>
        <w:tab/>
      </w:r>
      <w:r w:rsidRPr="00370078">
        <w:rPr>
          <w:rFonts w:ascii="Times New Roman" w:hAnsi="Times New Roman" w:cs="Times New Roman"/>
          <w:i/>
        </w:rPr>
        <w:tab/>
      </w:r>
      <w:proofErr w:type="gramStart"/>
      <w:r w:rsidRPr="00370078">
        <w:rPr>
          <w:rFonts w:ascii="Times New Roman" w:hAnsi="Times New Roman" w:cs="Times New Roman"/>
          <w:i/>
        </w:rPr>
        <w:t>=  Pendidikan</w:t>
      </w:r>
      <w:proofErr w:type="gramEnd"/>
      <w:r w:rsidRPr="00370078">
        <w:rPr>
          <w:rFonts w:ascii="Times New Roman" w:hAnsi="Times New Roman" w:cs="Times New Roman"/>
          <w:i/>
        </w:rPr>
        <w:t xml:space="preserve"> responden </w:t>
      </w:r>
    </w:p>
    <w:p w:rsidR="00A22DDC" w:rsidRPr="00370078" w:rsidRDefault="00A22DDC" w:rsidP="00A22DDC">
      <w:pPr>
        <w:spacing w:after="0" w:line="240" w:lineRule="auto"/>
        <w:jc w:val="both"/>
        <w:rPr>
          <w:rFonts w:ascii="Times New Roman" w:hAnsi="Times New Roman" w:cs="Times New Roman"/>
          <w:i/>
        </w:rPr>
      </w:pPr>
      <w:proofErr w:type="gramStart"/>
      <w:r w:rsidRPr="00370078">
        <w:rPr>
          <w:rFonts w:ascii="Times New Roman" w:hAnsi="Times New Roman" w:cs="Times New Roman"/>
          <w:i/>
        </w:rPr>
        <w:t>ß</w:t>
      </w:r>
      <w:r w:rsidRPr="00370078">
        <w:rPr>
          <w:rFonts w:ascii="Times New Roman" w:hAnsi="Times New Roman" w:cs="Times New Roman"/>
          <w:i/>
          <w:vertAlign w:val="subscript"/>
        </w:rPr>
        <w:t>0</w:t>
      </w:r>
      <w:r w:rsidRPr="00370078">
        <w:rPr>
          <w:rFonts w:ascii="Times New Roman" w:hAnsi="Times New Roman" w:cs="Times New Roman"/>
          <w:i/>
        </w:rPr>
        <w:t xml:space="preserve">  ß</w:t>
      </w:r>
      <w:r w:rsidRPr="00370078">
        <w:rPr>
          <w:rFonts w:ascii="Times New Roman" w:hAnsi="Times New Roman" w:cs="Times New Roman"/>
          <w:i/>
          <w:vertAlign w:val="subscript"/>
        </w:rPr>
        <w:t>1</w:t>
      </w:r>
      <w:proofErr w:type="gramEnd"/>
      <w:r w:rsidRPr="00370078">
        <w:rPr>
          <w:rFonts w:ascii="Times New Roman" w:hAnsi="Times New Roman" w:cs="Times New Roman"/>
          <w:i/>
        </w:rPr>
        <w:t xml:space="preserve"> ß</w:t>
      </w:r>
      <w:r w:rsidRPr="00370078">
        <w:rPr>
          <w:rFonts w:ascii="Times New Roman" w:hAnsi="Times New Roman" w:cs="Times New Roman"/>
          <w:i/>
          <w:vertAlign w:val="subscript"/>
        </w:rPr>
        <w:t>2</w:t>
      </w:r>
      <w:r w:rsidRPr="00370078">
        <w:rPr>
          <w:rFonts w:ascii="Times New Roman" w:hAnsi="Times New Roman" w:cs="Times New Roman"/>
          <w:i/>
        </w:rPr>
        <w:t xml:space="preserve"> ß</w:t>
      </w:r>
      <w:r w:rsidRPr="00370078">
        <w:rPr>
          <w:rFonts w:ascii="Times New Roman" w:hAnsi="Times New Roman" w:cs="Times New Roman"/>
          <w:i/>
          <w:vertAlign w:val="subscript"/>
        </w:rPr>
        <w:t>3</w:t>
      </w:r>
      <w:r w:rsidRPr="00370078">
        <w:rPr>
          <w:rFonts w:ascii="Times New Roman" w:hAnsi="Times New Roman" w:cs="Times New Roman"/>
          <w:i/>
        </w:rPr>
        <w:t xml:space="preserve"> </w:t>
      </w:r>
      <w:r w:rsidRPr="00370078">
        <w:rPr>
          <w:rFonts w:ascii="Times New Roman" w:hAnsi="Times New Roman" w:cs="Times New Roman"/>
          <w:i/>
        </w:rPr>
        <w:tab/>
        <w:t xml:space="preserve">= Koefisien regresi.   </w:t>
      </w: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Sama dengan pendekatan estimasi surplus konsumen, setelah mengetahui tingkat WTP yang dihasilkan perindividu/WTP</w:t>
      </w:r>
      <w:r w:rsidRPr="00370078">
        <w:rPr>
          <w:rFonts w:ascii="Times New Roman" w:hAnsi="Times New Roman" w:cs="Times New Roman"/>
          <w:vertAlign w:val="subscript"/>
        </w:rPr>
        <w:t xml:space="preserve">i </w:t>
      </w:r>
      <w:r w:rsidRPr="00370078">
        <w:rPr>
          <w:rFonts w:ascii="Times New Roman" w:hAnsi="Times New Roman" w:cs="Times New Roman"/>
        </w:rPr>
        <w:t xml:space="preserve">yang dihasilkan dari persamaan di atas, maka total nilai ekonomi sumberdaya berdasarkan preferensi secara sederhana dapat dilakukan dengan menggunakan formula.  </w:t>
      </w:r>
    </w:p>
    <w:p w:rsidR="00A22DDC" w:rsidRPr="00370078" w:rsidRDefault="00A22DDC" w:rsidP="00A22DDC">
      <w:pPr>
        <w:spacing w:after="0" w:line="240" w:lineRule="auto"/>
        <w:jc w:val="center"/>
        <w:rPr>
          <w:rFonts w:ascii="Times New Roman" w:hAnsi="Times New Roman" w:cs="Times New Roman"/>
          <w:b/>
        </w:rPr>
      </w:pPr>
      <w:r w:rsidRPr="00370078">
        <w:rPr>
          <w:rFonts w:ascii="Times New Roman" w:hAnsi="Times New Roman" w:cs="Times New Roman"/>
          <w:b/>
        </w:rPr>
        <w:t>TB = WTP</w:t>
      </w:r>
      <w:r w:rsidRPr="00370078">
        <w:rPr>
          <w:rFonts w:ascii="Times New Roman" w:hAnsi="Times New Roman" w:cs="Times New Roman"/>
          <w:b/>
          <w:vertAlign w:val="subscript"/>
        </w:rPr>
        <w:t>i</w:t>
      </w:r>
      <w:r w:rsidRPr="00370078">
        <w:rPr>
          <w:rFonts w:ascii="Times New Roman" w:hAnsi="Times New Roman" w:cs="Times New Roman"/>
          <w:b/>
        </w:rPr>
        <w:t xml:space="preserve"> x P</w:t>
      </w:r>
      <w:r w:rsidRPr="00370078">
        <w:rPr>
          <w:rFonts w:ascii="Times New Roman" w:hAnsi="Times New Roman" w:cs="Times New Roman"/>
          <w:b/>
          <w:vertAlign w:val="subscript"/>
        </w:rPr>
        <w:t>t</w:t>
      </w: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rPr>
        <w:t xml:space="preserve">Dimana: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 xml:space="preserve">TB    </w:t>
      </w:r>
      <w:r w:rsidRPr="00370078">
        <w:rPr>
          <w:rFonts w:ascii="Times New Roman" w:hAnsi="Times New Roman" w:cs="Times New Roman"/>
          <w:i/>
        </w:rPr>
        <w:tab/>
      </w:r>
      <w:r w:rsidRPr="00370078">
        <w:rPr>
          <w:rFonts w:ascii="Times New Roman" w:hAnsi="Times New Roman" w:cs="Times New Roman"/>
          <w:i/>
        </w:rPr>
        <w:tab/>
        <w:t xml:space="preserve">=   Total benefit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WTP</w:t>
      </w:r>
      <w:r w:rsidRPr="00370078">
        <w:rPr>
          <w:rFonts w:ascii="Times New Roman" w:hAnsi="Times New Roman" w:cs="Times New Roman"/>
          <w:i/>
          <w:vertAlign w:val="subscript"/>
        </w:rPr>
        <w:t xml:space="preserve">i </w:t>
      </w:r>
      <w:r w:rsidRPr="00370078">
        <w:rPr>
          <w:rFonts w:ascii="Times New Roman" w:hAnsi="Times New Roman" w:cs="Times New Roman"/>
          <w:i/>
        </w:rPr>
        <w:tab/>
      </w:r>
      <w:r w:rsidRPr="00370078">
        <w:rPr>
          <w:rFonts w:ascii="Times New Roman" w:hAnsi="Times New Roman" w:cs="Times New Roman"/>
          <w:i/>
        </w:rPr>
        <w:tab/>
        <w:t xml:space="preserve">=   Nilai WTP perindividu </w:t>
      </w:r>
    </w:p>
    <w:p w:rsidR="00A22DDC" w:rsidRPr="00370078" w:rsidRDefault="00A22DDC" w:rsidP="00A22DDC">
      <w:pPr>
        <w:spacing w:after="0" w:line="240" w:lineRule="auto"/>
        <w:jc w:val="both"/>
        <w:rPr>
          <w:rFonts w:ascii="Times New Roman" w:hAnsi="Times New Roman" w:cs="Times New Roman"/>
          <w:i/>
        </w:rPr>
      </w:pPr>
      <w:r w:rsidRPr="00370078">
        <w:rPr>
          <w:rFonts w:ascii="Times New Roman" w:hAnsi="Times New Roman" w:cs="Times New Roman"/>
          <w:i/>
        </w:rPr>
        <w:t>P</w:t>
      </w:r>
      <w:r w:rsidRPr="00370078">
        <w:rPr>
          <w:rFonts w:ascii="Times New Roman" w:hAnsi="Times New Roman" w:cs="Times New Roman"/>
          <w:i/>
          <w:vertAlign w:val="subscript"/>
        </w:rPr>
        <w:t xml:space="preserve">t </w:t>
      </w:r>
      <w:r w:rsidRPr="00370078">
        <w:rPr>
          <w:rFonts w:ascii="Times New Roman" w:hAnsi="Times New Roman" w:cs="Times New Roman"/>
          <w:i/>
        </w:rPr>
        <w:t xml:space="preserve">   </w:t>
      </w:r>
      <w:r w:rsidRPr="00370078">
        <w:rPr>
          <w:rFonts w:ascii="Times New Roman" w:hAnsi="Times New Roman" w:cs="Times New Roman"/>
          <w:i/>
        </w:rPr>
        <w:tab/>
      </w:r>
      <w:r w:rsidRPr="00370078">
        <w:rPr>
          <w:rFonts w:ascii="Times New Roman" w:hAnsi="Times New Roman" w:cs="Times New Roman"/>
          <w:i/>
        </w:rPr>
        <w:tab/>
        <w:t xml:space="preserve">=   Total populasi pada tahun ke-t yang relevan dengan analisis.  </w:t>
      </w:r>
    </w:p>
    <w:p w:rsidR="00A22DDC" w:rsidRPr="00370078" w:rsidRDefault="00A22DDC" w:rsidP="00A22DDC">
      <w:pPr>
        <w:spacing w:after="0" w:line="240" w:lineRule="auto"/>
        <w:jc w:val="both"/>
        <w:rPr>
          <w:rFonts w:ascii="Times New Roman" w:hAnsi="Times New Roman" w:cs="Times New Roman"/>
        </w:rPr>
      </w:pPr>
      <w:r w:rsidRPr="00370078">
        <w:rPr>
          <w:rFonts w:ascii="Times New Roman" w:hAnsi="Times New Roman" w:cs="Times New Roman"/>
          <w:i/>
        </w:rPr>
        <w:t>Total benefit</w:t>
      </w:r>
      <w:r w:rsidRPr="00370078">
        <w:rPr>
          <w:rFonts w:ascii="Times New Roman" w:hAnsi="Times New Roman" w:cs="Times New Roman"/>
        </w:rPr>
        <w:t xml:space="preserve"> ini dapat dilakukan untuk </w:t>
      </w:r>
      <w:r w:rsidRPr="00370078">
        <w:rPr>
          <w:rFonts w:ascii="Times New Roman" w:hAnsi="Times New Roman" w:cs="Times New Roman"/>
          <w:i/>
        </w:rPr>
        <w:t>multi years</w:t>
      </w:r>
      <w:r w:rsidRPr="00370078">
        <w:rPr>
          <w:rFonts w:ascii="Times New Roman" w:hAnsi="Times New Roman" w:cs="Times New Roman"/>
        </w:rPr>
        <w:t xml:space="preserve"> dengan mendiskon sesuai dengan prosedur yang berlaku dengan menggunakan tingkat diskon yang sesuai dengan karakteristik sumberdaya yang dihitung.</w:t>
      </w:r>
    </w:p>
    <w:p w:rsidR="002B2C7F" w:rsidRPr="00370078" w:rsidRDefault="002B2C7F" w:rsidP="00A22DDC">
      <w:pPr>
        <w:spacing w:after="0" w:line="240" w:lineRule="auto"/>
        <w:jc w:val="both"/>
        <w:rPr>
          <w:rFonts w:ascii="Times New Roman" w:hAnsi="Times New Roman" w:cs="Times New Roman"/>
        </w:rPr>
      </w:pPr>
    </w:p>
    <w:p w:rsidR="002B2C7F" w:rsidRPr="00370078" w:rsidRDefault="002B2C7F" w:rsidP="00A22DDC">
      <w:pPr>
        <w:spacing w:after="0" w:line="240" w:lineRule="auto"/>
        <w:jc w:val="both"/>
        <w:rPr>
          <w:rFonts w:ascii="Times New Roman" w:hAnsi="Times New Roman" w:cs="Times New Roman"/>
          <w:b/>
        </w:rPr>
      </w:pPr>
      <w:r w:rsidRPr="00370078">
        <w:rPr>
          <w:rFonts w:ascii="Times New Roman" w:hAnsi="Times New Roman" w:cs="Times New Roman"/>
          <w:b/>
        </w:rPr>
        <w:t>Hasil dan Pembahasan</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Obyek dan daya tarik wisata adalah segala sesuatu yang menjadi sasaran wisata serta potensi yang dapat dikembangkan</w:t>
      </w:r>
      <w:r w:rsidR="00FA1617">
        <w:rPr>
          <w:rFonts w:ascii="Times New Roman" w:hAnsi="Times New Roman" w:cs="Times New Roman"/>
        </w:rPr>
        <w:t xml:space="preserve"> (</w:t>
      </w:r>
      <w:r w:rsidR="00FA1617" w:rsidRPr="005E5481">
        <w:rPr>
          <w:rFonts w:ascii="Times New Roman" w:hAnsi="Times New Roman" w:cs="Times New Roman"/>
        </w:rPr>
        <w:t xml:space="preserve">Briguglio </w:t>
      </w:r>
      <w:r w:rsidR="00FA1617" w:rsidRPr="005E5481">
        <w:rPr>
          <w:rFonts w:ascii="Times New Roman" w:hAnsi="Times New Roman" w:cs="Times New Roman"/>
          <w:i/>
        </w:rPr>
        <w:t>et al</w:t>
      </w:r>
      <w:r w:rsidR="00FA1617">
        <w:rPr>
          <w:rFonts w:ascii="Times New Roman" w:hAnsi="Times New Roman" w:cs="Times New Roman"/>
        </w:rPr>
        <w:t>. 2000; Briguglio</w:t>
      </w:r>
      <w:r w:rsidR="00FA1617" w:rsidRPr="005E5481">
        <w:rPr>
          <w:rFonts w:ascii="Times New Roman" w:hAnsi="Times New Roman" w:cs="Times New Roman"/>
        </w:rPr>
        <w:t xml:space="preserve"> 2004</w:t>
      </w:r>
      <w:r w:rsidR="00FA1617">
        <w:rPr>
          <w:rFonts w:ascii="Times New Roman" w:hAnsi="Times New Roman" w:cs="Times New Roman"/>
        </w:rPr>
        <w:t>)</w:t>
      </w:r>
      <w:r w:rsidRPr="00370078">
        <w:rPr>
          <w:rFonts w:ascii="Times New Roman" w:hAnsi="Times New Roman" w:cs="Times New Roman"/>
        </w:rPr>
        <w:t xml:space="preserve">. </w:t>
      </w:r>
      <w:r w:rsidR="00BC1998" w:rsidRPr="00370078">
        <w:rPr>
          <w:rFonts w:ascii="Times New Roman" w:hAnsi="Times New Roman" w:cs="Times New Roman"/>
        </w:rPr>
        <w:t xml:space="preserve"> </w:t>
      </w:r>
      <w:r w:rsidRPr="00370078">
        <w:rPr>
          <w:rFonts w:ascii="Times New Roman" w:hAnsi="Times New Roman" w:cs="Times New Roman"/>
        </w:rPr>
        <w:t xml:space="preserve">Obyek dan daya tarik wisata di Pulau Mahoro terdiri atas (1) obyek dan daya tarik wisata yang berwujud keadaan alam serta flora dan fauna; dan  (2) obyek dan daya tarik wisata hasil karya manusia yang berwujud peninggalan purbakala, peninggalan sejarah, seni budaya, petualangan alam, taman rekreasi dan tempat hiburan. </w:t>
      </w:r>
    </w:p>
    <w:p w:rsidR="002B2C7F" w:rsidRPr="00370078" w:rsidRDefault="002B2C7F" w:rsidP="002B2C7F">
      <w:pPr>
        <w:spacing w:after="0" w:line="240" w:lineRule="auto"/>
        <w:jc w:val="both"/>
        <w:rPr>
          <w:rFonts w:ascii="Times New Roman" w:hAnsi="Times New Roman" w:cs="Times New Roman"/>
          <w:b/>
          <w:i/>
        </w:rPr>
      </w:pPr>
      <w:r w:rsidRPr="00370078">
        <w:rPr>
          <w:rFonts w:ascii="Times New Roman" w:hAnsi="Times New Roman" w:cs="Times New Roman"/>
          <w:b/>
          <w:i/>
        </w:rPr>
        <w:t>Analisis Daya Dukung Kawasan</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lastRenderedPageBreak/>
        <w:t xml:space="preserve">Pulau Mahoro terletak di sebelah tenggara pulau Siau, dan secara administrativ masuk Kecamatan Siau Timur Selatan.  Pulau Mahoro adalah merupakan salah satu pulau yang terletak di gugusan Pulau Pahepa.  Secara geografis pulau-pulau kecil yang berdekatan dengan pulau Mahoro adalah Pulau Laweang, Pulau Masare, Pulau Kapuliha, Pulau Gunatin dan Pulau Pehepa yang merupakan pulau terbesar di gugusan pulau-pulau kecil ini.  Jarak dari Ulu Siau yang adalah merupakan pusat perdagangan ± 12 km atau dengan menggunakan perahu/boat ± 1 jam perjalanan. Transportasi yang tersedia banyak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tetapi masih bersifat carteran untuk tujuan wisata.  Banyak </w:t>
      </w:r>
      <w:r w:rsidR="004F5350" w:rsidRPr="00370078">
        <w:rPr>
          <w:rFonts w:ascii="Times New Roman" w:hAnsi="Times New Roman" w:cs="Times New Roman"/>
        </w:rPr>
        <w:t xml:space="preserve">juga </w:t>
      </w:r>
      <w:r w:rsidRPr="00370078">
        <w:rPr>
          <w:rFonts w:ascii="Times New Roman" w:hAnsi="Times New Roman" w:cs="Times New Roman"/>
        </w:rPr>
        <w:t>yang menyediakan moda transportasi ini untuk tujuan regular yaitu sebagai moda trasportasi penumpang.  Walaupun demikian, pemerintah setempat dalam hal ini Pemerintah Kabupaten Kepulauan Sitaro sudah mulai membuka kesempatan kepada pihak swasta untuk mengelola jalur transportasi ke Gugusan Kepulauan Pahepa termasuk Pulau Mahoro.</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Pulau Mahoro memiliki keunikan tersendiri dan dapat dijual sebagai kawasan wisata bahari kompleks, dikatakan demikian dikarenak</w:t>
      </w:r>
      <w:r w:rsidR="00BC1998" w:rsidRPr="00370078">
        <w:rPr>
          <w:rFonts w:ascii="Times New Roman" w:hAnsi="Times New Roman" w:cs="Times New Roman"/>
        </w:rPr>
        <w:t>a</w:t>
      </w:r>
      <w:r w:rsidRPr="00370078">
        <w:rPr>
          <w:rFonts w:ascii="Times New Roman" w:hAnsi="Times New Roman" w:cs="Times New Roman"/>
        </w:rPr>
        <w:t>n wilayah pulaunya juga memiliki nilai jual tersendiri.  Adanya sarang burung walet</w:t>
      </w:r>
      <w:r w:rsidR="004F5350" w:rsidRPr="00370078">
        <w:rPr>
          <w:rFonts w:ascii="Times New Roman" w:hAnsi="Times New Roman" w:cs="Times New Roman"/>
        </w:rPr>
        <w:t>,</w:t>
      </w:r>
      <w:r w:rsidRPr="00370078">
        <w:rPr>
          <w:rFonts w:ascii="Times New Roman" w:hAnsi="Times New Roman" w:cs="Times New Roman"/>
        </w:rPr>
        <w:t xml:space="preserve"> bias</w:t>
      </w:r>
      <w:r w:rsidR="00BC1998" w:rsidRPr="00370078">
        <w:rPr>
          <w:rFonts w:ascii="Times New Roman" w:hAnsi="Times New Roman" w:cs="Times New Roman"/>
        </w:rPr>
        <w:t>a</w:t>
      </w:r>
      <w:r w:rsidRPr="00370078">
        <w:rPr>
          <w:rFonts w:ascii="Times New Roman" w:hAnsi="Times New Roman" w:cs="Times New Roman"/>
        </w:rPr>
        <w:t xml:space="preserve"> menjadi daya tarik tersendiri, </w:t>
      </w:r>
      <w:proofErr w:type="gramStart"/>
      <w:r w:rsidRPr="00370078">
        <w:rPr>
          <w:rFonts w:ascii="Times New Roman" w:hAnsi="Times New Roman" w:cs="Times New Roman"/>
        </w:rPr>
        <w:t>akan</w:t>
      </w:r>
      <w:proofErr w:type="gramEnd"/>
      <w:r w:rsidR="00BC1998" w:rsidRPr="00370078">
        <w:rPr>
          <w:rFonts w:ascii="Times New Roman" w:hAnsi="Times New Roman" w:cs="Times New Roman"/>
        </w:rPr>
        <w:t xml:space="preserve"> </w:t>
      </w:r>
      <w:r w:rsidRPr="00370078">
        <w:rPr>
          <w:rFonts w:ascii="Times New Roman" w:hAnsi="Times New Roman" w:cs="Times New Roman"/>
        </w:rPr>
        <w:t xml:space="preserve">tetapi perlu adanya suatu kebijakan tersendiri dari pemerintah setempat dengan mengeluarkan peraturan tersendiri dikarenakan sarang burung walet ini sudah dikelola oleh pihak swasta atau oknum.  Lain halnya dengan keberadaan lautnya yang menjanjikkan dimana pada musim-musim tertentu, kawanan atau gerombolan ikan dari </w:t>
      </w:r>
      <w:r w:rsidR="00BC1998" w:rsidRPr="00370078">
        <w:rPr>
          <w:rFonts w:ascii="Times New Roman" w:hAnsi="Times New Roman" w:cs="Times New Roman"/>
          <w:i/>
        </w:rPr>
        <w:t>S</w:t>
      </w:r>
      <w:r w:rsidRPr="00370078">
        <w:rPr>
          <w:rFonts w:ascii="Times New Roman" w:hAnsi="Times New Roman" w:cs="Times New Roman"/>
          <w:i/>
        </w:rPr>
        <w:t xml:space="preserve">amudera </w:t>
      </w:r>
      <w:r w:rsidR="00BC1998" w:rsidRPr="00370078">
        <w:rPr>
          <w:rFonts w:ascii="Times New Roman" w:hAnsi="Times New Roman" w:cs="Times New Roman"/>
          <w:i/>
        </w:rPr>
        <w:t>P</w:t>
      </w:r>
      <w:r w:rsidRPr="00370078">
        <w:rPr>
          <w:rFonts w:ascii="Times New Roman" w:hAnsi="Times New Roman" w:cs="Times New Roman"/>
          <w:i/>
        </w:rPr>
        <w:t>acific</w:t>
      </w:r>
      <w:r w:rsidRPr="00370078">
        <w:rPr>
          <w:rFonts w:ascii="Times New Roman" w:hAnsi="Times New Roman" w:cs="Times New Roman"/>
        </w:rPr>
        <w:t xml:space="preserve"> dat</w:t>
      </w:r>
      <w:r w:rsidR="00BC1998" w:rsidRPr="00370078">
        <w:rPr>
          <w:rFonts w:ascii="Times New Roman" w:hAnsi="Times New Roman" w:cs="Times New Roman"/>
        </w:rPr>
        <w:t>a</w:t>
      </w:r>
      <w:r w:rsidRPr="00370078">
        <w:rPr>
          <w:rFonts w:ascii="Times New Roman" w:hAnsi="Times New Roman" w:cs="Times New Roman"/>
        </w:rPr>
        <w:t xml:space="preserve">ng untuk melakukan pemijahan di sekitar perairan Pulau Mahoro, ini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menjadikan salah satu daya tarik bagi pengunjung dan juga para pemancing professional. Selain itu, pembangunan </w:t>
      </w:r>
      <w:r w:rsidRPr="00370078">
        <w:rPr>
          <w:rFonts w:ascii="Times New Roman" w:hAnsi="Times New Roman" w:cs="Times New Roman"/>
          <w:i/>
        </w:rPr>
        <w:t>cottage</w:t>
      </w:r>
      <w:r w:rsidRPr="00370078">
        <w:rPr>
          <w:rFonts w:ascii="Times New Roman" w:hAnsi="Times New Roman" w:cs="Times New Roman"/>
        </w:rPr>
        <w:t xml:space="preserve"> yang sudah dan sementara dilakukan tentu perlu diperhatikan apakah bangunan eksisting ini memperhatikan jalur hijau yaitu sempadan pantai yang oleh peraturan pemerintah ditetapkan sempadan pantai di atas 100 m dari pasang tertinggi.</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Konsep ini adalah merupakan pra-syarat yang harus diperhatikan oleh pemerintah setempat sehingga kawasan yang potensial ini tidak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mengalami degradasi lingkungan, apalagi kawasan pesisir adalah kawasan yang atropogenik dan sangat rentan terhadap perubahan alam.  Disamping merupakan pulau kecil yang memiliki daya dukung kawasan yang sangat terbatas.</w:t>
      </w:r>
      <w:r w:rsidR="00BC1998" w:rsidRPr="00370078">
        <w:rPr>
          <w:rFonts w:ascii="Times New Roman" w:hAnsi="Times New Roman" w:cs="Times New Roman"/>
        </w:rPr>
        <w:t xml:space="preserve">  </w:t>
      </w:r>
      <w:r w:rsidRPr="00370078">
        <w:rPr>
          <w:rFonts w:ascii="Times New Roman" w:hAnsi="Times New Roman" w:cs="Times New Roman"/>
        </w:rPr>
        <w:t xml:space="preserve">Dari hasil simulasi yang dilakukan,untuk menghitung daya dukung kawasan wisata di Pulau Mahoro, dengan mempertimbangkan asal wisatawan (karakteristik  wisatawan) ke kawasan pesisir Pulau  Mahoro, bukan merupakan daerah tujuan wisata yang terbuka secara keseluruhan dan merupakan </w:t>
      </w:r>
      <w:r w:rsidRPr="00370078">
        <w:rPr>
          <w:rFonts w:ascii="Times New Roman" w:hAnsi="Times New Roman" w:cs="Times New Roman"/>
          <w:i/>
        </w:rPr>
        <w:t>special interest</w:t>
      </w:r>
      <w:r w:rsidRPr="00370078">
        <w:rPr>
          <w:rFonts w:ascii="Times New Roman" w:hAnsi="Times New Roman" w:cs="Times New Roman"/>
        </w:rPr>
        <w:t xml:space="preserve">, maka pembangunan pariwisata tidak diarahkan untuk mencapai tingkat intensif yang sama dengan daerah lain.  Dengan kata lain, daya dukung wisata di kawasan pesisir Pulau Mahoro adalah terbatas dalam jumlah prasarana dan sarananya yang seterusnya menentukan jumlah kunjungan wisata. </w:t>
      </w:r>
      <w:r w:rsidR="00BC1998" w:rsidRPr="00370078">
        <w:rPr>
          <w:rFonts w:ascii="Times New Roman" w:hAnsi="Times New Roman" w:cs="Times New Roman"/>
        </w:rPr>
        <w:t xml:space="preserve"> </w:t>
      </w:r>
      <w:r w:rsidRPr="00370078">
        <w:rPr>
          <w:rFonts w:ascii="Times New Roman" w:hAnsi="Times New Roman" w:cs="Times New Roman"/>
        </w:rPr>
        <w:t xml:space="preserve">Adapun perhitungan daya dukung kawasan wisata Pulau Mahoro dapat disajikan pada Tabel 1 berikut. </w:t>
      </w:r>
    </w:p>
    <w:p w:rsidR="006C2B1E" w:rsidRDefault="006C2B1E" w:rsidP="002B2C7F">
      <w:pPr>
        <w:spacing w:after="0" w:line="240" w:lineRule="auto"/>
        <w:ind w:firstLine="720"/>
        <w:jc w:val="center"/>
        <w:rPr>
          <w:rFonts w:ascii="Times New Roman" w:hAnsi="Times New Roman" w:cs="Times New Roman"/>
        </w:rPr>
      </w:pPr>
    </w:p>
    <w:p w:rsidR="002B2C7F" w:rsidRPr="00370078" w:rsidRDefault="002B2C7F" w:rsidP="002B2C7F">
      <w:pPr>
        <w:spacing w:after="0" w:line="240" w:lineRule="auto"/>
        <w:ind w:firstLine="720"/>
        <w:jc w:val="center"/>
        <w:rPr>
          <w:rFonts w:ascii="Times New Roman" w:hAnsi="Times New Roman" w:cs="Times New Roman"/>
        </w:rPr>
      </w:pPr>
      <w:r w:rsidRPr="00370078">
        <w:rPr>
          <w:rFonts w:ascii="Times New Roman" w:hAnsi="Times New Roman" w:cs="Times New Roman"/>
        </w:rPr>
        <w:t>Tabel 1. Komponen Perhitungan Daya Dukung Kawasan</w:t>
      </w:r>
    </w:p>
    <w:p w:rsidR="002B2C7F" w:rsidRPr="00370078" w:rsidRDefault="002B2C7F" w:rsidP="002B2C7F">
      <w:pPr>
        <w:spacing w:after="0" w:line="240" w:lineRule="auto"/>
        <w:ind w:firstLine="720"/>
        <w:jc w:val="center"/>
        <w:rPr>
          <w:rFonts w:ascii="Times New Roman" w:hAnsi="Times New Roman" w:cs="Times New Roman"/>
        </w:rPr>
      </w:pPr>
      <w:r w:rsidRPr="00370078">
        <w:rPr>
          <w:rFonts w:ascii="Times New Roman" w:hAnsi="Times New Roman" w:cs="Times New Roman"/>
        </w:rPr>
        <w:t>Wisata Pulau Mahoro</w:t>
      </w:r>
    </w:p>
    <w:tbl>
      <w:tblPr>
        <w:tblStyle w:val="LightList"/>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9"/>
        <w:gridCol w:w="3827"/>
        <w:gridCol w:w="1417"/>
      </w:tblGrid>
      <w:tr w:rsidR="00AE057E" w:rsidRPr="00433791" w:rsidTr="0043379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9" w:type="dxa"/>
            <w:tcBorders>
              <w:top w:val="single" w:sz="4" w:space="0" w:color="auto"/>
              <w:bottom w:val="single" w:sz="4" w:space="0" w:color="auto"/>
            </w:tcBorders>
            <w:shd w:val="clear" w:color="auto" w:fill="auto"/>
          </w:tcPr>
          <w:p w:rsidR="002B2C7F" w:rsidRPr="00433791" w:rsidRDefault="002B2C7F" w:rsidP="00433791">
            <w:pPr>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Nomor</w:t>
            </w:r>
          </w:p>
        </w:tc>
        <w:tc>
          <w:tcPr>
            <w:tcW w:w="3827" w:type="dxa"/>
            <w:tcBorders>
              <w:top w:val="single" w:sz="4" w:space="0" w:color="auto"/>
              <w:bottom w:val="single" w:sz="4" w:space="0" w:color="auto"/>
            </w:tcBorders>
            <w:shd w:val="clear" w:color="auto" w:fill="auto"/>
          </w:tcPr>
          <w:p w:rsidR="002B2C7F" w:rsidRPr="00433791" w:rsidRDefault="002B2C7F" w:rsidP="0043379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Parameter</w:t>
            </w:r>
          </w:p>
        </w:tc>
        <w:tc>
          <w:tcPr>
            <w:tcW w:w="1417" w:type="dxa"/>
            <w:tcBorders>
              <w:top w:val="single" w:sz="4" w:space="0" w:color="auto"/>
              <w:bottom w:val="single" w:sz="4" w:space="0" w:color="auto"/>
            </w:tcBorders>
            <w:shd w:val="clear" w:color="auto" w:fill="auto"/>
          </w:tcPr>
          <w:p w:rsidR="002B2C7F" w:rsidRPr="00433791" w:rsidRDefault="002B2C7F" w:rsidP="0043379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Nilai</w:t>
            </w:r>
          </w:p>
        </w:tc>
      </w:tr>
      <w:tr w:rsidR="002B2C7F" w:rsidRPr="002E746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9" w:type="dxa"/>
            <w:tcBorders>
              <w:top w:val="single" w:sz="4" w:space="0" w:color="auto"/>
              <w:left w:val="none" w:sz="0" w:space="0" w:color="auto"/>
              <w:bottom w:val="none" w:sz="0" w:space="0" w:color="auto"/>
            </w:tcBorders>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1</w:t>
            </w:r>
          </w:p>
        </w:tc>
        <w:tc>
          <w:tcPr>
            <w:tcW w:w="3827" w:type="dxa"/>
            <w:tcBorders>
              <w:top w:val="single" w:sz="4" w:space="0" w:color="auto"/>
              <w:bottom w:val="none" w:sz="0" w:space="0" w:color="auto"/>
            </w:tcBorders>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K  = Potensi ekologis pengunjung</w:t>
            </w:r>
          </w:p>
        </w:tc>
        <w:tc>
          <w:tcPr>
            <w:tcW w:w="1417" w:type="dxa"/>
            <w:tcBorders>
              <w:top w:val="single" w:sz="4" w:space="0" w:color="auto"/>
              <w:bottom w:val="none" w:sz="0" w:space="0" w:color="auto"/>
              <w:right w:val="none" w:sz="0" w:space="0" w:color="auto"/>
            </w:tcBorders>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1</w:t>
            </w:r>
          </w:p>
        </w:tc>
      </w:tr>
      <w:tr w:rsidR="002B2C7F" w:rsidRPr="002E7461" w:rsidTr="00433791">
        <w:trPr>
          <w:jc w:val="center"/>
        </w:trPr>
        <w:tc>
          <w:tcPr>
            <w:cnfStyle w:val="001000000000" w:firstRow="0" w:lastRow="0" w:firstColumn="1" w:lastColumn="0" w:oddVBand="0" w:evenVBand="0" w:oddHBand="0" w:evenHBand="0" w:firstRowFirstColumn="0" w:firstRowLastColumn="0" w:lastRowFirstColumn="0" w:lastRowLastColumn="0"/>
            <w:tcW w:w="879" w:type="dxa"/>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2</w:t>
            </w:r>
          </w:p>
        </w:tc>
        <w:tc>
          <w:tcPr>
            <w:tcW w:w="3827" w:type="dxa"/>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L</w:t>
            </w:r>
            <w:r w:rsidRPr="002E7461">
              <w:rPr>
                <w:rFonts w:ascii="Times New Roman" w:hAnsi="Times New Roman" w:cs="Times New Roman"/>
                <w:sz w:val="20"/>
                <w:szCs w:val="20"/>
                <w:vertAlign w:val="subscript"/>
              </w:rPr>
              <w:t>p</w:t>
            </w:r>
            <w:r w:rsidRPr="002E7461">
              <w:rPr>
                <w:rFonts w:ascii="Times New Roman" w:hAnsi="Times New Roman" w:cs="Times New Roman"/>
                <w:sz w:val="20"/>
                <w:szCs w:val="20"/>
              </w:rPr>
              <w:t xml:space="preserve">  =  Luas area yang dapat dimanfaatkan</w:t>
            </w:r>
          </w:p>
        </w:tc>
        <w:tc>
          <w:tcPr>
            <w:tcW w:w="1417" w:type="dxa"/>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color w:val="000000"/>
                <w:sz w:val="20"/>
                <w:szCs w:val="20"/>
              </w:rPr>
              <w:t>3015.738 Ha</w:t>
            </w:r>
          </w:p>
        </w:tc>
      </w:tr>
      <w:tr w:rsidR="002B2C7F" w:rsidRPr="002E746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9" w:type="dxa"/>
            <w:tcBorders>
              <w:top w:val="none" w:sz="0" w:space="0" w:color="auto"/>
              <w:left w:val="none" w:sz="0" w:space="0" w:color="auto"/>
              <w:bottom w:val="none" w:sz="0" w:space="0" w:color="auto"/>
            </w:tcBorders>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3</w:t>
            </w:r>
          </w:p>
        </w:tc>
        <w:tc>
          <w:tcPr>
            <w:tcW w:w="3827" w:type="dxa"/>
            <w:tcBorders>
              <w:top w:val="none" w:sz="0" w:space="0" w:color="auto"/>
              <w:bottom w:val="none" w:sz="0" w:space="0" w:color="auto"/>
            </w:tcBorders>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L</w:t>
            </w:r>
            <w:r w:rsidRPr="002E7461">
              <w:rPr>
                <w:rFonts w:ascii="Times New Roman" w:hAnsi="Times New Roman" w:cs="Times New Roman"/>
                <w:sz w:val="20"/>
                <w:szCs w:val="20"/>
                <w:vertAlign w:val="subscript"/>
              </w:rPr>
              <w:t>t</w:t>
            </w:r>
            <w:r w:rsidRPr="002E7461">
              <w:rPr>
                <w:rFonts w:ascii="Times New Roman" w:hAnsi="Times New Roman" w:cs="Times New Roman"/>
                <w:sz w:val="20"/>
                <w:szCs w:val="20"/>
              </w:rPr>
              <w:t xml:space="preserve">  =  Unit area untuk kategori tertentu</w:t>
            </w:r>
          </w:p>
        </w:tc>
        <w:tc>
          <w:tcPr>
            <w:tcW w:w="1417" w:type="dxa"/>
            <w:tcBorders>
              <w:top w:val="none" w:sz="0" w:space="0" w:color="auto"/>
              <w:bottom w:val="none" w:sz="0" w:space="0" w:color="auto"/>
              <w:right w:val="none" w:sz="0" w:space="0" w:color="auto"/>
            </w:tcBorders>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2E7461">
              <w:rPr>
                <w:rFonts w:ascii="Times New Roman" w:hAnsi="Times New Roman" w:cs="Times New Roman"/>
                <w:color w:val="000000"/>
                <w:sz w:val="20"/>
                <w:szCs w:val="20"/>
              </w:rPr>
              <w:t>2000 m</w:t>
            </w:r>
          </w:p>
        </w:tc>
      </w:tr>
      <w:tr w:rsidR="002B2C7F" w:rsidRPr="002E7461" w:rsidTr="00433791">
        <w:trPr>
          <w:jc w:val="center"/>
        </w:trPr>
        <w:tc>
          <w:tcPr>
            <w:cnfStyle w:val="001000000000" w:firstRow="0" w:lastRow="0" w:firstColumn="1" w:lastColumn="0" w:oddVBand="0" w:evenVBand="0" w:oddHBand="0" w:evenHBand="0" w:firstRowFirstColumn="0" w:firstRowLastColumn="0" w:lastRowFirstColumn="0" w:lastRowLastColumn="0"/>
            <w:tcW w:w="879" w:type="dxa"/>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4</w:t>
            </w:r>
          </w:p>
        </w:tc>
        <w:tc>
          <w:tcPr>
            <w:tcW w:w="3827" w:type="dxa"/>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W</w:t>
            </w:r>
            <w:r w:rsidRPr="002E7461">
              <w:rPr>
                <w:rFonts w:ascii="Times New Roman" w:hAnsi="Times New Roman" w:cs="Times New Roman"/>
                <w:sz w:val="20"/>
                <w:szCs w:val="20"/>
                <w:vertAlign w:val="subscript"/>
              </w:rPr>
              <w:t>t</w:t>
            </w:r>
            <w:r w:rsidRPr="002E7461">
              <w:rPr>
                <w:rFonts w:ascii="Times New Roman" w:hAnsi="Times New Roman" w:cs="Times New Roman"/>
                <w:sz w:val="20"/>
                <w:szCs w:val="20"/>
              </w:rPr>
              <w:t xml:space="preserve"> =  Waktu  yang  disediakan  untuk   </w:t>
            </w:r>
          </w:p>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kegiatan wisata perhari</w:t>
            </w:r>
          </w:p>
        </w:tc>
        <w:tc>
          <w:tcPr>
            <w:tcW w:w="1417" w:type="dxa"/>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2E7461">
              <w:rPr>
                <w:rFonts w:ascii="Times New Roman" w:hAnsi="Times New Roman" w:cs="Times New Roman"/>
                <w:color w:val="000000"/>
                <w:sz w:val="20"/>
                <w:szCs w:val="20"/>
              </w:rPr>
              <w:t>6 jam/hari</w:t>
            </w:r>
          </w:p>
        </w:tc>
      </w:tr>
      <w:tr w:rsidR="002B2C7F" w:rsidRPr="002E746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9" w:type="dxa"/>
            <w:tcBorders>
              <w:top w:val="none" w:sz="0" w:space="0" w:color="auto"/>
              <w:left w:val="none" w:sz="0" w:space="0" w:color="auto"/>
              <w:bottom w:val="none" w:sz="0" w:space="0" w:color="auto"/>
            </w:tcBorders>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5</w:t>
            </w:r>
          </w:p>
        </w:tc>
        <w:tc>
          <w:tcPr>
            <w:tcW w:w="3827" w:type="dxa"/>
            <w:tcBorders>
              <w:top w:val="none" w:sz="0" w:space="0" w:color="auto"/>
              <w:bottom w:val="none" w:sz="0" w:space="0" w:color="auto"/>
            </w:tcBorders>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W</w:t>
            </w:r>
            <w:r w:rsidRPr="002E7461">
              <w:rPr>
                <w:rFonts w:ascii="Times New Roman" w:hAnsi="Times New Roman" w:cs="Times New Roman"/>
                <w:sz w:val="20"/>
                <w:szCs w:val="20"/>
                <w:vertAlign w:val="subscript"/>
              </w:rPr>
              <w:t>p</w:t>
            </w:r>
            <w:r w:rsidRPr="002E7461">
              <w:rPr>
                <w:rFonts w:ascii="Times New Roman" w:hAnsi="Times New Roman" w:cs="Times New Roman"/>
                <w:sz w:val="20"/>
                <w:szCs w:val="20"/>
              </w:rPr>
              <w:t xml:space="preserve">=  Waktu  yang  dihabiskan  pengunjung </w:t>
            </w:r>
          </w:p>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setiap kegiatan tertentu</w:t>
            </w:r>
          </w:p>
        </w:tc>
        <w:tc>
          <w:tcPr>
            <w:tcW w:w="1417" w:type="dxa"/>
            <w:tcBorders>
              <w:top w:val="none" w:sz="0" w:space="0" w:color="auto"/>
              <w:bottom w:val="none" w:sz="0" w:space="0" w:color="auto"/>
              <w:right w:val="none" w:sz="0" w:space="0" w:color="auto"/>
            </w:tcBorders>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2E7461">
              <w:rPr>
                <w:rFonts w:ascii="Times New Roman" w:hAnsi="Times New Roman" w:cs="Times New Roman"/>
                <w:color w:val="000000"/>
                <w:sz w:val="20"/>
                <w:szCs w:val="20"/>
              </w:rPr>
              <w:t>3 jam/hari</w:t>
            </w:r>
          </w:p>
        </w:tc>
      </w:tr>
      <w:tr w:rsidR="002B2C7F" w:rsidRPr="002E7461" w:rsidTr="00433791">
        <w:trPr>
          <w:trHeight w:val="80"/>
          <w:jc w:val="center"/>
        </w:trPr>
        <w:tc>
          <w:tcPr>
            <w:cnfStyle w:val="001000000000" w:firstRow="0" w:lastRow="0" w:firstColumn="1" w:lastColumn="0" w:oddVBand="0" w:evenVBand="0" w:oddHBand="0" w:evenHBand="0" w:firstRowFirstColumn="0" w:firstRowLastColumn="0" w:lastRowFirstColumn="0" w:lastRowLastColumn="0"/>
            <w:tcW w:w="879" w:type="dxa"/>
            <w:tcBorders>
              <w:bottom w:val="single" w:sz="4" w:space="0" w:color="auto"/>
            </w:tcBorders>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6</w:t>
            </w:r>
          </w:p>
        </w:tc>
        <w:tc>
          <w:tcPr>
            <w:tcW w:w="3827" w:type="dxa"/>
            <w:tcBorders>
              <w:bottom w:val="single" w:sz="4" w:space="0" w:color="auto"/>
            </w:tcBorders>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DDK= Daya Dukung Kawasan</w:t>
            </w:r>
          </w:p>
        </w:tc>
        <w:tc>
          <w:tcPr>
            <w:tcW w:w="1417" w:type="dxa"/>
            <w:tcBorders>
              <w:bottom w:val="single" w:sz="4" w:space="0" w:color="auto"/>
            </w:tcBorders>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2E7461">
              <w:rPr>
                <w:rFonts w:ascii="Times New Roman" w:hAnsi="Times New Roman" w:cs="Times New Roman"/>
                <w:color w:val="000000"/>
                <w:sz w:val="20"/>
                <w:szCs w:val="20"/>
              </w:rPr>
              <w:t>603 orang/hari</w:t>
            </w:r>
          </w:p>
        </w:tc>
      </w:tr>
    </w:tbl>
    <w:p w:rsidR="002B2C7F" w:rsidRPr="00370078" w:rsidRDefault="002B2C7F" w:rsidP="002B2C7F">
      <w:pPr>
        <w:spacing w:after="0" w:line="240" w:lineRule="auto"/>
        <w:jc w:val="both"/>
        <w:rPr>
          <w:rFonts w:ascii="Times New Roman" w:hAnsi="Times New Roman" w:cs="Times New Roman"/>
        </w:rPr>
      </w:pP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Daya dukung wisata bahari Pulau Mahoro yang memanfaatkan potensi sumberdaya pesisir, pantai dan PPK secara lestari. </w:t>
      </w:r>
      <w:r w:rsidR="00BC1998" w:rsidRPr="00370078">
        <w:rPr>
          <w:rFonts w:ascii="Times New Roman" w:hAnsi="Times New Roman" w:cs="Times New Roman"/>
        </w:rPr>
        <w:t xml:space="preserve"> </w:t>
      </w:r>
      <w:r w:rsidRPr="00370078">
        <w:rPr>
          <w:rFonts w:ascii="Times New Roman" w:hAnsi="Times New Roman" w:cs="Times New Roman"/>
        </w:rPr>
        <w:t xml:space="preserve">Mengingat pengembangan wisata bahari tidak bersifat </w:t>
      </w:r>
      <w:r w:rsidRPr="00370078">
        <w:rPr>
          <w:rFonts w:ascii="Times New Roman" w:hAnsi="Times New Roman" w:cs="Times New Roman"/>
          <w:i/>
        </w:rPr>
        <w:t>mass tourism</w:t>
      </w:r>
      <w:r w:rsidRPr="00370078">
        <w:rPr>
          <w:rFonts w:ascii="Times New Roman" w:hAnsi="Times New Roman" w:cs="Times New Roman"/>
        </w:rPr>
        <w:t xml:space="preserve">, mudah rusak dan ruang untuk pengunjung sangat </w:t>
      </w:r>
      <w:r w:rsidRPr="00370078">
        <w:rPr>
          <w:rFonts w:ascii="Times New Roman" w:hAnsi="Times New Roman" w:cs="Times New Roman"/>
        </w:rPr>
        <w:lastRenderedPageBreak/>
        <w:t xml:space="preserve">terbatas, maka perlu penentuan daya dukung kawasan. </w:t>
      </w:r>
      <w:r w:rsidR="00BC1998" w:rsidRPr="00370078">
        <w:rPr>
          <w:rFonts w:ascii="Times New Roman" w:hAnsi="Times New Roman" w:cs="Times New Roman"/>
        </w:rPr>
        <w:t xml:space="preserve"> </w:t>
      </w:r>
      <w:r w:rsidRPr="00370078">
        <w:rPr>
          <w:rFonts w:ascii="Times New Roman" w:hAnsi="Times New Roman" w:cs="Times New Roman"/>
        </w:rPr>
        <w:t xml:space="preserve">Untuk kegiatan  wisata  selam, Yulianda (2007) mengasumsikan bahwa setiap orang membutuhkan luas area garis pantai 2000 m , karena pengunjung akan melakukan berbagai aktivitas yang memerlukan ruang yang luas, seperti berperahu dan penyelaman.  Sedangkan rata-rata potensi lama waktu para wisatawan yang datang berkunjung ke Pulau Mahoro adalah selama sehari. </w:t>
      </w:r>
      <w:r w:rsidR="00BC1998" w:rsidRPr="00370078">
        <w:rPr>
          <w:rFonts w:ascii="Times New Roman" w:hAnsi="Times New Roman" w:cs="Times New Roman"/>
        </w:rPr>
        <w:t xml:space="preserve"> </w:t>
      </w:r>
      <w:r w:rsidRPr="00370078">
        <w:rPr>
          <w:rFonts w:ascii="Times New Roman" w:hAnsi="Times New Roman" w:cs="Times New Roman"/>
        </w:rPr>
        <w:t xml:space="preserve">Waktu yang efektif yang digunakan untuk berwisata adalah sebanyak 6 jam per hari. </w:t>
      </w:r>
      <w:r w:rsidR="00BC1998" w:rsidRPr="00370078">
        <w:rPr>
          <w:rFonts w:ascii="Times New Roman" w:hAnsi="Times New Roman" w:cs="Times New Roman"/>
        </w:rPr>
        <w:t xml:space="preserve"> </w:t>
      </w:r>
      <w:r w:rsidRPr="00370078">
        <w:rPr>
          <w:rFonts w:ascii="Times New Roman" w:hAnsi="Times New Roman" w:cs="Times New Roman"/>
        </w:rPr>
        <w:t xml:space="preserve">Kegiatan wisata yang potensial untuk dilakukan adalah berjemur, berenang, </w:t>
      </w:r>
      <w:r w:rsidRPr="00370078">
        <w:rPr>
          <w:rFonts w:ascii="Times New Roman" w:hAnsi="Times New Roman" w:cs="Times New Roman"/>
          <w:i/>
        </w:rPr>
        <w:t>snorkling</w:t>
      </w:r>
      <w:r w:rsidRPr="00370078">
        <w:rPr>
          <w:rFonts w:ascii="Times New Roman" w:hAnsi="Times New Roman" w:cs="Times New Roman"/>
        </w:rPr>
        <w:t xml:space="preserve">, </w:t>
      </w:r>
      <w:r w:rsidRPr="00370078">
        <w:rPr>
          <w:rFonts w:ascii="Times New Roman" w:hAnsi="Times New Roman" w:cs="Times New Roman"/>
          <w:i/>
        </w:rPr>
        <w:t>diving</w:t>
      </w:r>
      <w:r w:rsidRPr="00370078">
        <w:rPr>
          <w:rFonts w:ascii="Times New Roman" w:hAnsi="Times New Roman" w:cs="Times New Roman"/>
        </w:rPr>
        <w:t xml:space="preserve"> dan sebagainya. </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Diketahui luas area garis pantai Pulau Mahoro secara keseluruhan untuk wisata rekreasi pantai sebesar </w:t>
      </w:r>
      <w:r w:rsidRPr="00370078">
        <w:rPr>
          <w:rFonts w:ascii="Times New Roman" w:hAnsi="Times New Roman" w:cs="Times New Roman"/>
          <w:color w:val="000000"/>
        </w:rPr>
        <w:t>3015.738 Ha</w:t>
      </w:r>
      <w:r w:rsidRPr="00370078">
        <w:rPr>
          <w:rFonts w:ascii="Times New Roman" w:hAnsi="Times New Roman" w:cs="Times New Roman"/>
        </w:rPr>
        <w:t xml:space="preserve">.  Prediksi waktu yang menjadi parameter dalam </w:t>
      </w:r>
      <w:proofErr w:type="gramStart"/>
      <w:r w:rsidRPr="00370078">
        <w:rPr>
          <w:rFonts w:ascii="Times New Roman" w:hAnsi="Times New Roman" w:cs="Times New Roman"/>
        </w:rPr>
        <w:t>penelitian  ini</w:t>
      </w:r>
      <w:proofErr w:type="gramEnd"/>
      <w:r w:rsidRPr="00370078">
        <w:rPr>
          <w:rFonts w:ascii="Times New Roman" w:hAnsi="Times New Roman" w:cs="Times New Roman"/>
        </w:rPr>
        <w:t xml:space="preserve"> adalah mengacu pada parameter Yulianda  (2007) yaitu waktu yang dibutuhkan oleh wisatawan untuk berwisata dan total waktu yang digunakan untuk berwisata dalam satu hari.  Total waktu yang digunakan oleh wisatawan untuk wisata pantai sebanyak 6 jam, sedangkan waktu yang dibutuhkan untuk berwisata adalah 3 jam perhari.  Dengan demikian, rata-rata waktu yang dibutuhkan wisatawan untuk kegiatan wisata pantai di Pulau Mahoro sebanyak 3 jam perhari.</w:t>
      </w:r>
    </w:p>
    <w:p w:rsidR="002B2C7F" w:rsidRPr="00370078" w:rsidRDefault="002B2C7F" w:rsidP="00BC1998">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Untuk memperoleh tingkat kenyamanan yang optimal dari para wisatawan, maka setiap wisatawan minimal menempati luas area wisata seluas 2000 meter. Dengan demikian, setelah diketahui total luas kawasan pantai Pulau Mahoro seluas </w:t>
      </w:r>
      <w:r w:rsidRPr="00370078">
        <w:rPr>
          <w:rFonts w:ascii="Times New Roman" w:hAnsi="Times New Roman" w:cs="Times New Roman"/>
          <w:color w:val="000000"/>
        </w:rPr>
        <w:t>3015.738 Ha</w:t>
      </w:r>
      <w:r w:rsidRPr="00370078">
        <w:rPr>
          <w:rFonts w:ascii="Times New Roman" w:hAnsi="Times New Roman" w:cs="Times New Roman"/>
        </w:rPr>
        <w:t xml:space="preserve">, dan waktu yang dibutuhkan untuk berwisata pantai 2 jam perhari, maka diketahui daya dukung wisatawan untuk wisata pantai di Pulau Mahoro maksimal hanya bisa menampung sebanyak 603 orang perhari. Daya tampung wisatawan yang dimaksud dalam penelitian ini merupakan kemampuan kawasan secara fisik untuk menerima sejumlah wisatawan dengan intensitas maksimum terhadap sumberdaya alam yang berlangsung secara berkesinambungan tanpa merusak lingkungan. </w:t>
      </w:r>
      <w:r w:rsidR="00BC1998" w:rsidRPr="00370078">
        <w:rPr>
          <w:rFonts w:ascii="Times New Roman" w:hAnsi="Times New Roman" w:cs="Times New Roman"/>
        </w:rPr>
        <w:t xml:space="preserve"> </w:t>
      </w:r>
      <w:r w:rsidRPr="00370078">
        <w:rPr>
          <w:rFonts w:ascii="Times New Roman" w:hAnsi="Times New Roman" w:cs="Times New Roman"/>
        </w:rPr>
        <w:t xml:space="preserve">Dengan adanya pembatasan jumlah wisatawan sesuai daya dukung kawasan, diharapkan sumberdaya alam dan lingkungan di kawasan tersebut secara alami dapat berasimilasi, sehingga aktivitas kegiatan wisata bahari tidak menimbulkan dampak yang negatif terhadap sumberdaya alam dan lingkungan di Pulau Mahoro. </w:t>
      </w:r>
      <w:r w:rsidR="00BC1998" w:rsidRPr="00370078">
        <w:rPr>
          <w:rFonts w:ascii="Times New Roman" w:hAnsi="Times New Roman" w:cs="Times New Roman"/>
        </w:rPr>
        <w:t xml:space="preserve"> </w:t>
      </w:r>
      <w:r w:rsidRPr="00370078">
        <w:rPr>
          <w:rFonts w:ascii="Times New Roman" w:hAnsi="Times New Roman" w:cs="Times New Roman"/>
        </w:rPr>
        <w:t xml:space="preserve">Pemanfaatan kawasan wisata </w:t>
      </w:r>
    </w:p>
    <w:p w:rsidR="002B2C7F" w:rsidRPr="00370078" w:rsidRDefault="002B2C7F" w:rsidP="002B2C7F">
      <w:pPr>
        <w:spacing w:after="0" w:line="240" w:lineRule="auto"/>
        <w:ind w:firstLine="720"/>
        <w:jc w:val="center"/>
        <w:rPr>
          <w:rFonts w:ascii="Times New Roman" w:hAnsi="Times New Roman" w:cs="Times New Roman"/>
        </w:rPr>
      </w:pPr>
      <w:r w:rsidRPr="00370078">
        <w:rPr>
          <w:rFonts w:ascii="Times New Roman" w:hAnsi="Times New Roman" w:cs="Times New Roman"/>
          <w:noProof/>
        </w:rPr>
        <w:lastRenderedPageBreak/>
        <w:drawing>
          <wp:inline distT="0" distB="0" distL="0" distR="0">
            <wp:extent cx="3369303" cy="4062434"/>
            <wp:effectExtent l="19050" t="0" r="2547" b="0"/>
            <wp:docPr id="6" name="Picture 5" descr="DDK Pulau Maho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K Pulau Mahoro.jpg"/>
                    <pic:cNvPicPr/>
                  </pic:nvPicPr>
                  <pic:blipFill>
                    <a:blip r:embed="rId8" cstate="print">
                      <a:grayscl/>
                    </a:blip>
                    <a:stretch>
                      <a:fillRect/>
                    </a:stretch>
                  </pic:blipFill>
                  <pic:spPr>
                    <a:xfrm>
                      <a:off x="0" y="0"/>
                      <a:ext cx="3371328" cy="4064876"/>
                    </a:xfrm>
                    <a:prstGeom prst="rect">
                      <a:avLst/>
                    </a:prstGeom>
                  </pic:spPr>
                </pic:pic>
              </a:graphicData>
            </a:graphic>
          </wp:inline>
        </w:drawing>
      </w:r>
    </w:p>
    <w:p w:rsidR="002B2C7F" w:rsidRPr="00370078" w:rsidRDefault="002B2C7F" w:rsidP="002B2C7F">
      <w:pPr>
        <w:spacing w:after="0" w:line="240" w:lineRule="auto"/>
        <w:ind w:firstLine="720"/>
        <w:jc w:val="center"/>
        <w:rPr>
          <w:rFonts w:ascii="Times New Roman" w:hAnsi="Times New Roman" w:cs="Times New Roman"/>
        </w:rPr>
      </w:pPr>
      <w:r w:rsidRPr="00370078">
        <w:rPr>
          <w:rFonts w:ascii="Times New Roman" w:hAnsi="Times New Roman" w:cs="Times New Roman"/>
        </w:rPr>
        <w:t xml:space="preserve">Gambar </w:t>
      </w:r>
      <w:r w:rsidR="005E5481" w:rsidRPr="00370078">
        <w:rPr>
          <w:rFonts w:ascii="Times New Roman" w:hAnsi="Times New Roman" w:cs="Times New Roman"/>
        </w:rPr>
        <w:t>2</w:t>
      </w:r>
      <w:r w:rsidRPr="00370078">
        <w:rPr>
          <w:rFonts w:ascii="Times New Roman" w:hAnsi="Times New Roman" w:cs="Times New Roman"/>
        </w:rPr>
        <w:t>. Peta Daya Dukung Kawasan Wisata di Pulau Mahoro</w:t>
      </w:r>
    </w:p>
    <w:p w:rsidR="002B2C7F" w:rsidRPr="00370078" w:rsidRDefault="002B2C7F" w:rsidP="002B2C7F">
      <w:pPr>
        <w:spacing w:after="0" w:line="240" w:lineRule="auto"/>
        <w:ind w:firstLine="720"/>
        <w:jc w:val="both"/>
        <w:rPr>
          <w:rFonts w:ascii="Times New Roman" w:hAnsi="Times New Roman" w:cs="Times New Roman"/>
        </w:rPr>
      </w:pPr>
    </w:p>
    <w:p w:rsidR="00BC1998" w:rsidRPr="00370078" w:rsidRDefault="002B2C7F" w:rsidP="00BC1998">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Pulau Mahoro untuk wisata bahari yang </w:t>
      </w:r>
      <w:proofErr w:type="gramStart"/>
      <w:r w:rsidRPr="00370078">
        <w:rPr>
          <w:rFonts w:ascii="Times New Roman" w:hAnsi="Times New Roman" w:cs="Times New Roman"/>
        </w:rPr>
        <w:t>sesuai  dengan</w:t>
      </w:r>
      <w:proofErr w:type="gramEnd"/>
      <w:r w:rsidRPr="00370078">
        <w:rPr>
          <w:rFonts w:ascii="Times New Roman" w:hAnsi="Times New Roman" w:cs="Times New Roman"/>
        </w:rPr>
        <w:t xml:space="preserve"> daya  tampungnya akan sangat berpengaruh bagi keberlanjutan kegiatan ekowisata. </w:t>
      </w:r>
      <w:r w:rsidR="00BC1998" w:rsidRPr="00370078">
        <w:rPr>
          <w:rFonts w:ascii="Times New Roman" w:hAnsi="Times New Roman" w:cs="Times New Roman"/>
        </w:rPr>
        <w:t xml:space="preserve"> </w:t>
      </w:r>
      <w:r w:rsidRPr="00370078">
        <w:rPr>
          <w:rFonts w:ascii="Times New Roman" w:hAnsi="Times New Roman" w:cs="Times New Roman"/>
        </w:rPr>
        <w:t>Pengembangan wisata bahari harus memperhatikan daya tampung wisatawan apalagi jika kegiatan wisata bahari dilakukan di daerah pesisir, karena kawasan ini sangat rentan terhadap berbagai kegiatan manusia, baik kegiatan di darat maupun di laut.  Daya dukung kawasan wisata Pulau Mahoro ditentukan berdasarkan kapasitas pantai untuk kegiatan wisata.</w:t>
      </w:r>
      <w:r w:rsidR="00BC1998" w:rsidRPr="00370078">
        <w:rPr>
          <w:rFonts w:ascii="Times New Roman" w:hAnsi="Times New Roman" w:cs="Times New Roman"/>
        </w:rPr>
        <w:t xml:space="preserve"> </w:t>
      </w:r>
      <w:r w:rsidRPr="00370078">
        <w:rPr>
          <w:rFonts w:ascii="Times New Roman" w:hAnsi="Times New Roman" w:cs="Times New Roman"/>
        </w:rPr>
        <w:t xml:space="preserve"> Digunakannya kapasitas pantai sebagai variabel pembatas karena jenis kegiatan wisata di kawasan Pulau Mahoro terkonsentrasi pada kegiatan wisata pantai dan perairan. </w:t>
      </w:r>
      <w:r w:rsidR="00BC1998" w:rsidRPr="00370078">
        <w:rPr>
          <w:rFonts w:ascii="Times New Roman" w:hAnsi="Times New Roman" w:cs="Times New Roman"/>
        </w:rPr>
        <w:t xml:space="preserve"> </w:t>
      </w:r>
      <w:r w:rsidRPr="00370078">
        <w:rPr>
          <w:rFonts w:ascii="Times New Roman" w:hAnsi="Times New Roman" w:cs="Times New Roman"/>
        </w:rPr>
        <w:t xml:space="preserve">Mengingat keadaan alam sangat rentan terhadap setiap kegiatan manusia, maka pengusahaannya bagi tujuan untuk menarik wisatawan perlu ditata dengan bijaksana.  Pada tahap tertentu, pembangunan </w:t>
      </w:r>
      <w:proofErr w:type="gramStart"/>
      <w:r w:rsidRPr="00370078">
        <w:rPr>
          <w:rFonts w:ascii="Times New Roman" w:hAnsi="Times New Roman" w:cs="Times New Roman"/>
        </w:rPr>
        <w:t>masih  berarti</w:t>
      </w:r>
      <w:proofErr w:type="gramEnd"/>
      <w:r w:rsidRPr="00370078">
        <w:rPr>
          <w:rFonts w:ascii="Times New Roman" w:hAnsi="Times New Roman" w:cs="Times New Roman"/>
        </w:rPr>
        <w:t xml:space="preserve"> upaya manusia untuk merubah lingkungan. </w:t>
      </w:r>
      <w:r w:rsidR="00BC1998" w:rsidRPr="00370078">
        <w:rPr>
          <w:rFonts w:ascii="Times New Roman" w:hAnsi="Times New Roman" w:cs="Times New Roman"/>
        </w:rPr>
        <w:t xml:space="preserve"> </w:t>
      </w:r>
      <w:r w:rsidRPr="00370078">
        <w:rPr>
          <w:rFonts w:ascii="Times New Roman" w:hAnsi="Times New Roman" w:cs="Times New Roman"/>
        </w:rPr>
        <w:t xml:space="preserve">Hal ini tentu saja bertentangan dengan permintaan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alam yang asli oleh wisatawan. Dengan demikian perlu ada keseimbangan antara permintaan wisatawan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alam yang asli dan tuntutan untuk menata atau merubah kondisi asli lingkungan untuk digunakan bagi pembangunan sarana-prasarana pariwisata. </w:t>
      </w:r>
      <w:r w:rsidR="00BC1998" w:rsidRPr="00370078">
        <w:rPr>
          <w:rFonts w:ascii="Times New Roman" w:hAnsi="Times New Roman" w:cs="Times New Roman"/>
        </w:rPr>
        <w:t xml:space="preserve"> </w:t>
      </w:r>
      <w:r w:rsidRPr="00370078">
        <w:rPr>
          <w:rFonts w:ascii="Times New Roman" w:hAnsi="Times New Roman" w:cs="Times New Roman"/>
        </w:rPr>
        <w:t xml:space="preserve">Dengan melihat potensi wisata Pulau Mahoro untuk wisata pantai cukup besar, maka dapat diperkirakan bahwa tingkat kunjungan wisata ke daerah ini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terus meningkat. Akibatnya adalah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berpengaruh terhadap tingkat degradasi lingkungan di kawasan wisata tersebut. </w:t>
      </w:r>
      <w:r w:rsidR="00BC1998" w:rsidRPr="00370078">
        <w:rPr>
          <w:rFonts w:ascii="Times New Roman" w:hAnsi="Times New Roman" w:cs="Times New Roman"/>
        </w:rPr>
        <w:t xml:space="preserve"> </w:t>
      </w:r>
      <w:r w:rsidRPr="00370078">
        <w:rPr>
          <w:rFonts w:ascii="Times New Roman" w:hAnsi="Times New Roman" w:cs="Times New Roman"/>
        </w:rPr>
        <w:t xml:space="preserve">Dengan demikian, apabila hal ini dibiarkan terus menerus, maka dalam jangka panjang potensi wisata di Pulau Mahoro tersebut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terancam punah. </w:t>
      </w:r>
      <w:r w:rsidR="00BC1998" w:rsidRPr="00370078">
        <w:rPr>
          <w:rFonts w:ascii="Times New Roman" w:hAnsi="Times New Roman" w:cs="Times New Roman"/>
        </w:rPr>
        <w:t xml:space="preserve"> </w:t>
      </w:r>
      <w:r w:rsidRPr="00370078">
        <w:rPr>
          <w:rFonts w:ascii="Times New Roman" w:hAnsi="Times New Roman" w:cs="Times New Roman"/>
        </w:rPr>
        <w:t xml:space="preserve">Hal ini </w:t>
      </w:r>
      <w:proofErr w:type="gramStart"/>
      <w:r w:rsidRPr="00370078">
        <w:rPr>
          <w:rFonts w:ascii="Times New Roman" w:hAnsi="Times New Roman" w:cs="Times New Roman"/>
        </w:rPr>
        <w:t>akan</w:t>
      </w:r>
      <w:proofErr w:type="gramEnd"/>
      <w:r w:rsidRPr="00370078">
        <w:rPr>
          <w:rFonts w:ascii="Times New Roman" w:hAnsi="Times New Roman" w:cs="Times New Roman"/>
        </w:rPr>
        <w:t xml:space="preserve"> diikuti dengan menurunnya tingkat kunjungan wisatawan, sehingga tingkat pendapatan masyarakat dan pendapatan daerah dari sektor ini akan menurun. </w:t>
      </w:r>
      <w:r w:rsidR="00BC1998" w:rsidRPr="00370078">
        <w:rPr>
          <w:rFonts w:ascii="Times New Roman" w:hAnsi="Times New Roman" w:cs="Times New Roman"/>
        </w:rPr>
        <w:t xml:space="preserve"> </w:t>
      </w:r>
      <w:r w:rsidRPr="00370078">
        <w:rPr>
          <w:rFonts w:ascii="Times New Roman" w:hAnsi="Times New Roman" w:cs="Times New Roman"/>
        </w:rPr>
        <w:t>Oleh karena itu, pengembangan wisata Pulau Mahoro harus memperhatikan daya dukung kawasan yang sesuai dengan peruntukannya</w:t>
      </w:r>
      <w:r w:rsidR="00BC1998" w:rsidRPr="00370078">
        <w:rPr>
          <w:rFonts w:ascii="Times New Roman" w:hAnsi="Times New Roman" w:cs="Times New Roman"/>
        </w:rPr>
        <w:t>.</w:t>
      </w:r>
    </w:p>
    <w:p w:rsidR="00BC1998" w:rsidRPr="00370078" w:rsidRDefault="00BC1998" w:rsidP="00BC1998">
      <w:pPr>
        <w:spacing w:after="0" w:line="240" w:lineRule="auto"/>
        <w:jc w:val="both"/>
        <w:rPr>
          <w:rFonts w:ascii="Times New Roman" w:hAnsi="Times New Roman" w:cs="Times New Roman"/>
        </w:rPr>
      </w:pPr>
    </w:p>
    <w:p w:rsidR="002E7461" w:rsidRDefault="002E7461" w:rsidP="00BC1998">
      <w:pPr>
        <w:spacing w:after="0" w:line="240" w:lineRule="auto"/>
        <w:jc w:val="both"/>
        <w:rPr>
          <w:rFonts w:ascii="Times New Roman" w:hAnsi="Times New Roman" w:cs="Times New Roman"/>
          <w:b/>
          <w:i/>
        </w:rPr>
      </w:pPr>
    </w:p>
    <w:p w:rsidR="002B2C7F" w:rsidRPr="00370078" w:rsidRDefault="002B2C7F" w:rsidP="00BC1998">
      <w:pPr>
        <w:spacing w:after="0" w:line="240" w:lineRule="auto"/>
        <w:jc w:val="both"/>
        <w:rPr>
          <w:rFonts w:ascii="Times New Roman" w:hAnsi="Times New Roman" w:cs="Times New Roman"/>
          <w:b/>
          <w:i/>
        </w:rPr>
      </w:pPr>
      <w:r w:rsidRPr="00370078">
        <w:rPr>
          <w:rFonts w:ascii="Times New Roman" w:hAnsi="Times New Roman" w:cs="Times New Roman"/>
          <w:b/>
          <w:i/>
        </w:rPr>
        <w:t>Anali</w:t>
      </w:r>
      <w:r w:rsidR="008C664F" w:rsidRPr="00370078">
        <w:rPr>
          <w:rFonts w:ascii="Times New Roman" w:hAnsi="Times New Roman" w:cs="Times New Roman"/>
          <w:b/>
          <w:i/>
        </w:rPr>
        <w:t>sis Nilai Ekonomi Wisata Bahari</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lastRenderedPageBreak/>
        <w:t xml:space="preserve">Menurut Adrianto (2006) bahwa peran valuasi ekonomi terhadap ekosistem dan sumberdaya yang terkandung didalamnya adalah penting dalam kebijakan pembangunan, termasuk dalam hal ini pengelolaan sumberdaya pesisir dan lautan. </w:t>
      </w:r>
      <w:r w:rsidR="008C664F" w:rsidRPr="00370078">
        <w:rPr>
          <w:rFonts w:ascii="Times New Roman" w:hAnsi="Times New Roman" w:cs="Times New Roman"/>
        </w:rPr>
        <w:t xml:space="preserve"> </w:t>
      </w:r>
      <w:r w:rsidRPr="00370078">
        <w:rPr>
          <w:rFonts w:ascii="Times New Roman" w:hAnsi="Times New Roman" w:cs="Times New Roman"/>
        </w:rPr>
        <w:t>Hilangnya ekosistem atau sumberdaya lingkungan merupakan masalah ekonomi, karena hilangnya ekosistem berarti hilangnya kemampuan ekosistem tersebut untuk menyediakan barang dan jasa.  Dalam beberapa kasus bahkan hilangnya ekosistem ini tidak dapat dikembalikan seperti sediakala (</w:t>
      </w:r>
      <w:r w:rsidRPr="00370078">
        <w:rPr>
          <w:rFonts w:ascii="Times New Roman" w:hAnsi="Times New Roman" w:cs="Times New Roman"/>
          <w:i/>
        </w:rPr>
        <w:t>irreversible</w:t>
      </w:r>
      <w:r w:rsidRPr="00370078">
        <w:rPr>
          <w:rFonts w:ascii="Times New Roman" w:hAnsi="Times New Roman" w:cs="Times New Roman"/>
        </w:rPr>
        <w:t xml:space="preserve">). </w:t>
      </w:r>
      <w:r w:rsidR="008C664F" w:rsidRPr="00370078">
        <w:rPr>
          <w:rFonts w:ascii="Times New Roman" w:hAnsi="Times New Roman" w:cs="Times New Roman"/>
        </w:rPr>
        <w:t xml:space="preserve"> </w:t>
      </w:r>
      <w:r w:rsidRPr="00370078">
        <w:rPr>
          <w:rFonts w:ascii="Times New Roman" w:hAnsi="Times New Roman" w:cs="Times New Roman"/>
        </w:rPr>
        <w:t xml:space="preserve">Pilihan kebijakan pembangunan yang melibatkan ekosistem apakah dipertahankan seperti </w:t>
      </w:r>
      <w:proofErr w:type="gramStart"/>
      <w:r w:rsidRPr="00370078">
        <w:rPr>
          <w:rFonts w:ascii="Times New Roman" w:hAnsi="Times New Roman" w:cs="Times New Roman"/>
        </w:rPr>
        <w:t>apa</w:t>
      </w:r>
      <w:proofErr w:type="gramEnd"/>
      <w:r w:rsidRPr="00370078">
        <w:rPr>
          <w:rFonts w:ascii="Times New Roman" w:hAnsi="Times New Roman" w:cs="Times New Roman"/>
        </w:rPr>
        <w:t xml:space="preserve"> adanya, atau dikonversi menjadi pemanfaatan lain merupakan persoalan pembangunan yang dapat dipecahkan dengan menggunakan pendekatan valuasi ekonomi. </w:t>
      </w:r>
      <w:r w:rsidR="008C664F" w:rsidRPr="00370078">
        <w:rPr>
          <w:rFonts w:ascii="Times New Roman" w:hAnsi="Times New Roman" w:cs="Times New Roman"/>
        </w:rPr>
        <w:t xml:space="preserve"> </w:t>
      </w:r>
      <w:r w:rsidRPr="00370078">
        <w:rPr>
          <w:rFonts w:ascii="Times New Roman" w:hAnsi="Times New Roman" w:cs="Times New Roman"/>
        </w:rPr>
        <w:t>Dalam hal ini, kuantifikasi manfaat (</w:t>
      </w:r>
      <w:r w:rsidRPr="00370078">
        <w:rPr>
          <w:rFonts w:ascii="Times New Roman" w:hAnsi="Times New Roman" w:cs="Times New Roman"/>
          <w:i/>
        </w:rPr>
        <w:t>benefit</w:t>
      </w:r>
      <w:r w:rsidRPr="00370078">
        <w:rPr>
          <w:rFonts w:ascii="Times New Roman" w:hAnsi="Times New Roman" w:cs="Times New Roman"/>
        </w:rPr>
        <w:t>) dan kerugian (</w:t>
      </w:r>
      <w:r w:rsidRPr="00370078">
        <w:rPr>
          <w:rFonts w:ascii="Times New Roman" w:hAnsi="Times New Roman" w:cs="Times New Roman"/>
          <w:i/>
        </w:rPr>
        <w:t>loss</w:t>
      </w:r>
      <w:r w:rsidRPr="00370078">
        <w:rPr>
          <w:rFonts w:ascii="Times New Roman" w:hAnsi="Times New Roman" w:cs="Times New Roman"/>
        </w:rPr>
        <w:t>) harus dilakukan agar proses pengambilan keputusan dapat berjalan dengan memperhatikan aspek keadilan (</w:t>
      </w:r>
      <w:r w:rsidRPr="00370078">
        <w:rPr>
          <w:rFonts w:ascii="Times New Roman" w:hAnsi="Times New Roman" w:cs="Times New Roman"/>
          <w:i/>
        </w:rPr>
        <w:t>fairness</w:t>
      </w:r>
      <w:r w:rsidRPr="00370078">
        <w:rPr>
          <w:rFonts w:ascii="Times New Roman" w:hAnsi="Times New Roman" w:cs="Times New Roman"/>
        </w:rPr>
        <w:t>).</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Manfaat ekonomi kawasan Pulau Mahoro untuk wisata bahari diketahui melalui besarnya pengeluaran wisatawan yang datang.  Adapun jenis biaya yang dikeluarkan, antara lain biaya transportasi, konsumsi, akomodasi, belanja souvenir dan biaya lainnya. </w:t>
      </w:r>
      <w:r w:rsidR="008C664F" w:rsidRPr="00370078">
        <w:rPr>
          <w:rFonts w:ascii="Times New Roman" w:hAnsi="Times New Roman" w:cs="Times New Roman"/>
        </w:rPr>
        <w:t xml:space="preserve"> </w:t>
      </w:r>
      <w:r w:rsidRPr="00370078">
        <w:rPr>
          <w:rFonts w:ascii="Times New Roman" w:hAnsi="Times New Roman" w:cs="Times New Roman"/>
        </w:rPr>
        <w:t xml:space="preserve">Semua biaya ini dihitung dari semenjak wisatawan berangkatdari daerah asal hingga di kawasan Pulau Mahoro.  Dari kegiatan-kegiatan ini menimbulkan biaya-biaya yang dikeluarkan oleh wisatawan yang menjadi </w:t>
      </w:r>
      <w:r w:rsidRPr="00370078">
        <w:rPr>
          <w:rFonts w:ascii="Times New Roman" w:hAnsi="Times New Roman" w:cs="Times New Roman"/>
          <w:i/>
        </w:rPr>
        <w:t>benefit</w:t>
      </w:r>
      <w:r w:rsidRPr="00370078">
        <w:rPr>
          <w:rFonts w:ascii="Times New Roman" w:hAnsi="Times New Roman" w:cs="Times New Roman"/>
        </w:rPr>
        <w:t xml:space="preserve"> dari kawasan wisata Pulau Mahoro setelah dihitung melalui prosedur perhitungan valuasi manfaat tidak langsung.  Saat ini, wisatawan didominasi oleh wisatawan nusantara, khususnya dari Provinsi Sulawesi Utara, terutama dari Pulau sebelahnya Pahepa, Kota Ulu Siau, Kota Ondong dan Kota Manadi.  Faktor utama yang mempengaruhi wisatawan datang ke kawasan ini karena jarak yang tidak jauh dari daerah asal atau memiliki kepentingan tersendiri misalnya penelitian dan kegiatan perdagangan/ekonomi.  Dalam penelitian ini, nilai ekonomi wisata bahari di ketahui melalui dua pendekatan yaitu </w:t>
      </w:r>
      <w:proofErr w:type="gramStart"/>
      <w:r w:rsidRPr="00370078">
        <w:rPr>
          <w:rFonts w:ascii="Times New Roman" w:hAnsi="Times New Roman" w:cs="Times New Roman"/>
        </w:rPr>
        <w:t>melalui  pendekatan</w:t>
      </w:r>
      <w:proofErr w:type="gramEnd"/>
      <w:r w:rsidRPr="00370078">
        <w:rPr>
          <w:rFonts w:ascii="Times New Roman" w:hAnsi="Times New Roman" w:cs="Times New Roman"/>
        </w:rPr>
        <w:t xml:space="preserve"> </w:t>
      </w:r>
      <w:r w:rsidRPr="00370078">
        <w:rPr>
          <w:rFonts w:ascii="Times New Roman" w:hAnsi="Times New Roman" w:cs="Times New Roman"/>
          <w:b/>
          <w:i/>
        </w:rPr>
        <w:t>Trave</w:t>
      </w:r>
      <w:r w:rsidR="008C664F" w:rsidRPr="00370078">
        <w:rPr>
          <w:rFonts w:ascii="Times New Roman" w:hAnsi="Times New Roman" w:cs="Times New Roman"/>
          <w:b/>
          <w:i/>
        </w:rPr>
        <w:t>l</w:t>
      </w:r>
      <w:r w:rsidRPr="00370078">
        <w:rPr>
          <w:rFonts w:ascii="Times New Roman" w:hAnsi="Times New Roman" w:cs="Times New Roman"/>
          <w:b/>
          <w:i/>
        </w:rPr>
        <w:t xml:space="preserve"> Cost Method/TCM</w:t>
      </w:r>
      <w:r w:rsidR="008C664F" w:rsidRPr="00370078">
        <w:rPr>
          <w:rFonts w:ascii="Times New Roman" w:hAnsi="Times New Roman" w:cs="Times New Roman"/>
        </w:rPr>
        <w:t xml:space="preserve"> </w:t>
      </w:r>
      <w:r w:rsidRPr="00370078">
        <w:rPr>
          <w:rFonts w:ascii="Times New Roman" w:hAnsi="Times New Roman" w:cs="Times New Roman"/>
        </w:rPr>
        <w:t xml:space="preserve">dan </w:t>
      </w:r>
      <w:r w:rsidR="008C664F" w:rsidRPr="00370078">
        <w:rPr>
          <w:rFonts w:ascii="Times New Roman" w:hAnsi="Times New Roman" w:cs="Times New Roman"/>
          <w:b/>
          <w:i/>
        </w:rPr>
        <w:t>Contingent</w:t>
      </w:r>
      <w:r w:rsidRPr="00370078">
        <w:rPr>
          <w:rFonts w:ascii="Times New Roman" w:hAnsi="Times New Roman" w:cs="Times New Roman"/>
          <w:b/>
          <w:i/>
        </w:rPr>
        <w:t xml:space="preserve"> Valuation Method/CVM</w:t>
      </w:r>
      <w:r w:rsidRPr="00370078">
        <w:rPr>
          <w:rFonts w:ascii="Times New Roman" w:hAnsi="Times New Roman" w:cs="Times New Roman"/>
        </w:rPr>
        <w:t>.</w:t>
      </w:r>
    </w:p>
    <w:p w:rsidR="002B2C7F" w:rsidRPr="00370078" w:rsidRDefault="002B2C7F" w:rsidP="002B2C7F">
      <w:pPr>
        <w:spacing w:after="0" w:line="240" w:lineRule="auto"/>
        <w:jc w:val="both"/>
        <w:rPr>
          <w:rFonts w:ascii="Times New Roman" w:hAnsi="Times New Roman" w:cs="Times New Roman"/>
        </w:rPr>
      </w:pPr>
    </w:p>
    <w:p w:rsidR="002B2C7F" w:rsidRPr="00370078" w:rsidRDefault="002B2C7F" w:rsidP="002B2C7F">
      <w:pPr>
        <w:spacing w:after="0" w:line="240" w:lineRule="auto"/>
        <w:jc w:val="both"/>
        <w:rPr>
          <w:rFonts w:ascii="Times New Roman" w:hAnsi="Times New Roman" w:cs="Times New Roman"/>
          <w:b/>
          <w:i/>
        </w:rPr>
      </w:pPr>
      <w:r w:rsidRPr="00370078">
        <w:rPr>
          <w:rFonts w:ascii="Times New Roman" w:hAnsi="Times New Roman" w:cs="Times New Roman"/>
          <w:b/>
          <w:i/>
        </w:rPr>
        <w:t>Pendekatan Travel Cost (Travel Cost Method)</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Tingkat kunjungan wisatawan berkaitan dengan seberapa sering wisatawan tersebut untuk berkunjung ke lokasi wisata.  Hal ini juga dapat mencerminkan tingkat kepuasan </w:t>
      </w:r>
      <w:proofErr w:type="gramStart"/>
      <w:r w:rsidRPr="00370078">
        <w:rPr>
          <w:rFonts w:ascii="Times New Roman" w:hAnsi="Times New Roman" w:cs="Times New Roman"/>
        </w:rPr>
        <w:t>dan  tingkat</w:t>
      </w:r>
      <w:proofErr w:type="gramEnd"/>
      <w:r w:rsidRPr="00370078">
        <w:rPr>
          <w:rFonts w:ascii="Times New Roman" w:hAnsi="Times New Roman" w:cs="Times New Roman"/>
        </w:rPr>
        <w:t xml:space="preserve"> kesukaan pengunjung terhadap lokasi wisata tersebut.  Selain itu, tingkat kunjungan juga dipengaruhi oleh beberapa faktor diantaranya adalah biaya perjalanan, jarak, pendapatan dan umur.  Metode yang digunakan untuk menduga nilai sebuah komoditas yang tidak memiliki </w:t>
      </w:r>
      <w:proofErr w:type="gramStart"/>
      <w:r w:rsidRPr="00370078">
        <w:rPr>
          <w:rFonts w:ascii="Times New Roman" w:hAnsi="Times New Roman" w:cs="Times New Roman"/>
        </w:rPr>
        <w:t>nilai  pasar</w:t>
      </w:r>
      <w:proofErr w:type="gramEnd"/>
      <w:r w:rsidRPr="00370078">
        <w:rPr>
          <w:rFonts w:ascii="Times New Roman" w:hAnsi="Times New Roman" w:cs="Times New Roman"/>
        </w:rPr>
        <w:t xml:space="preserve"> (</w:t>
      </w:r>
      <w:r w:rsidRPr="00370078">
        <w:rPr>
          <w:rFonts w:ascii="Times New Roman" w:hAnsi="Times New Roman" w:cs="Times New Roman"/>
          <w:i/>
        </w:rPr>
        <w:t>non-market goods</w:t>
      </w:r>
      <w:r w:rsidRPr="00370078">
        <w:rPr>
          <w:rFonts w:ascii="Times New Roman" w:hAnsi="Times New Roman" w:cs="Times New Roman"/>
        </w:rPr>
        <w:t>) adalah dengan menggunakan metode biaya perjalanan/TCM.  Metode ini memiliki asumsi dasar bahwa setiap individu baik aktual maupun potensial, bersedia mengunjungi sebuah daerah untuk mendapatkan manfaat tertentu tanpa harus membayar nilai masuk (</w:t>
      </w:r>
      <w:r w:rsidRPr="00370078">
        <w:rPr>
          <w:rFonts w:ascii="Times New Roman" w:hAnsi="Times New Roman" w:cs="Times New Roman"/>
          <w:i/>
        </w:rPr>
        <w:t xml:space="preserve">no </w:t>
      </w:r>
      <w:proofErr w:type="gramStart"/>
      <w:r w:rsidRPr="00370078">
        <w:rPr>
          <w:rFonts w:ascii="Times New Roman" w:hAnsi="Times New Roman" w:cs="Times New Roman"/>
          <w:i/>
        </w:rPr>
        <w:t>entry  fee</w:t>
      </w:r>
      <w:proofErr w:type="gramEnd"/>
      <w:r w:rsidRPr="00370078">
        <w:rPr>
          <w:rFonts w:ascii="Times New Roman" w:hAnsi="Times New Roman" w:cs="Times New Roman"/>
        </w:rPr>
        <w:t xml:space="preserve">). </w:t>
      </w:r>
      <w:r w:rsidR="00AE736C" w:rsidRPr="00370078">
        <w:rPr>
          <w:rFonts w:ascii="Times New Roman" w:hAnsi="Times New Roman" w:cs="Times New Roman"/>
        </w:rPr>
        <w:t xml:space="preserve"> </w:t>
      </w:r>
      <w:r w:rsidRPr="00370078">
        <w:rPr>
          <w:rFonts w:ascii="Times New Roman" w:hAnsi="Times New Roman" w:cs="Times New Roman"/>
        </w:rPr>
        <w:t xml:space="preserve">Manfaat langsung yang bersifat tidak ekstraktif seperti dari wisata rekreasi pantai, </w:t>
      </w:r>
      <w:r w:rsidRPr="00370078">
        <w:rPr>
          <w:rFonts w:ascii="Times New Roman" w:hAnsi="Times New Roman" w:cs="Times New Roman"/>
          <w:i/>
        </w:rPr>
        <w:t>diving</w:t>
      </w:r>
      <w:r w:rsidRPr="00370078">
        <w:rPr>
          <w:rFonts w:ascii="Times New Roman" w:hAnsi="Times New Roman" w:cs="Times New Roman"/>
        </w:rPr>
        <w:t xml:space="preserve">, </w:t>
      </w:r>
      <w:r w:rsidRPr="00370078">
        <w:rPr>
          <w:rFonts w:ascii="Times New Roman" w:hAnsi="Times New Roman" w:cs="Times New Roman"/>
          <w:i/>
        </w:rPr>
        <w:t>snorkling</w:t>
      </w:r>
      <w:r w:rsidRPr="00370078">
        <w:rPr>
          <w:rFonts w:ascii="Times New Roman" w:hAnsi="Times New Roman" w:cs="Times New Roman"/>
        </w:rPr>
        <w:t xml:space="preserve">, wisata sejarah, wisata budaya, diperoleh melalui besaran pengeluaran para wisatawan yang mendatangi kawasan konservasi.    </w:t>
      </w:r>
    </w:p>
    <w:p w:rsidR="002B2C7F" w:rsidRPr="00370078" w:rsidRDefault="002B2C7F" w:rsidP="002B2C7F">
      <w:pPr>
        <w:spacing w:after="0" w:line="240" w:lineRule="auto"/>
        <w:jc w:val="both"/>
        <w:rPr>
          <w:rFonts w:ascii="Times New Roman" w:hAnsi="Times New Roman" w:cs="Times New Roman"/>
          <w:b/>
        </w:rPr>
      </w:pPr>
      <w:proofErr w:type="gramStart"/>
      <w:r w:rsidRPr="00370078">
        <w:rPr>
          <w:rFonts w:ascii="Times New Roman" w:hAnsi="Times New Roman" w:cs="Times New Roman"/>
          <w:b/>
        </w:rPr>
        <w:t>a</w:t>
      </w:r>
      <w:proofErr w:type="gramEnd"/>
      <w:r w:rsidRPr="00370078">
        <w:rPr>
          <w:rFonts w:ascii="Times New Roman" w:hAnsi="Times New Roman" w:cs="Times New Roman"/>
          <w:b/>
        </w:rPr>
        <w:t xml:space="preserve">. </w:t>
      </w:r>
      <w:r w:rsidRPr="00370078">
        <w:rPr>
          <w:rFonts w:ascii="Times New Roman" w:hAnsi="Times New Roman" w:cs="Times New Roman"/>
          <w:b/>
        </w:rPr>
        <w:tab/>
        <w:t>Pendugaan Fungsi Permintaan</w:t>
      </w:r>
    </w:p>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Dari fungsi permintaan dalam penelitian ini adalah tingkat kunjungan </w:t>
      </w:r>
      <w:proofErr w:type="gramStart"/>
      <w:r w:rsidRPr="00370078">
        <w:rPr>
          <w:rFonts w:ascii="Times New Roman" w:hAnsi="Times New Roman" w:cs="Times New Roman"/>
        </w:rPr>
        <w:t>wisatawan  (</w:t>
      </w:r>
      <w:proofErr w:type="gramEnd"/>
      <w:r w:rsidRPr="00370078">
        <w:rPr>
          <w:rFonts w:ascii="Times New Roman" w:hAnsi="Times New Roman" w:cs="Times New Roman"/>
          <w:i/>
        </w:rPr>
        <w:t>visit</w:t>
      </w:r>
      <w:r w:rsidRPr="00370078">
        <w:rPr>
          <w:rFonts w:ascii="Times New Roman" w:hAnsi="Times New Roman" w:cs="Times New Roman"/>
        </w:rPr>
        <w:t xml:space="preserve">) yang dipengaruhi oleh tingkat kunjungan, jarak, pendapatan dan umur. </w:t>
      </w:r>
      <w:r w:rsidR="00896704" w:rsidRPr="00370078">
        <w:rPr>
          <w:rFonts w:ascii="Times New Roman" w:hAnsi="Times New Roman" w:cs="Times New Roman"/>
        </w:rPr>
        <w:t xml:space="preserve"> </w:t>
      </w:r>
      <w:r w:rsidRPr="00370078">
        <w:rPr>
          <w:rFonts w:ascii="Times New Roman" w:hAnsi="Times New Roman" w:cs="Times New Roman"/>
        </w:rPr>
        <w:t xml:space="preserve">Dalam persamaan ini, tingkat pengeluaran merupakan variabel dependen atau variabel yang dipengaruhi oleh variabel independen seperti tingkat pengeluaran, jarak, pendaptan dan umur.  Dengan menggunakan regresi linier sederhana diperoleh koefisien sebagaimana pada Tabel </w:t>
      </w:r>
      <w:r w:rsidR="00896704" w:rsidRPr="00370078">
        <w:rPr>
          <w:rFonts w:ascii="Times New Roman" w:hAnsi="Times New Roman" w:cs="Times New Roman"/>
        </w:rPr>
        <w:t>2</w:t>
      </w:r>
      <w:r w:rsidRPr="00370078">
        <w:rPr>
          <w:rFonts w:ascii="Times New Roman" w:hAnsi="Times New Roman" w:cs="Times New Roman"/>
        </w:rPr>
        <w:t xml:space="preserve"> berikut.</w:t>
      </w:r>
    </w:p>
    <w:p w:rsidR="002E7461" w:rsidRPr="00370078" w:rsidRDefault="002E7461" w:rsidP="002B2C7F">
      <w:pPr>
        <w:spacing w:after="0" w:line="240" w:lineRule="auto"/>
        <w:jc w:val="both"/>
        <w:rPr>
          <w:rFonts w:ascii="Times New Roman" w:hAnsi="Times New Roman" w:cs="Times New Roman"/>
        </w:rPr>
      </w:pPr>
    </w:p>
    <w:p w:rsidR="002B2C7F" w:rsidRPr="00370078" w:rsidRDefault="002B2C7F" w:rsidP="002B2C7F">
      <w:pPr>
        <w:spacing w:after="0" w:line="240" w:lineRule="auto"/>
        <w:jc w:val="center"/>
        <w:rPr>
          <w:rFonts w:ascii="Times New Roman" w:hAnsi="Times New Roman" w:cs="Times New Roman"/>
        </w:rPr>
      </w:pPr>
      <w:r w:rsidRPr="00370078">
        <w:rPr>
          <w:rFonts w:ascii="Times New Roman" w:hAnsi="Times New Roman" w:cs="Times New Roman"/>
        </w:rPr>
        <w:t xml:space="preserve">Tabel </w:t>
      </w:r>
      <w:r w:rsidR="00896704" w:rsidRPr="00370078">
        <w:rPr>
          <w:rFonts w:ascii="Times New Roman" w:hAnsi="Times New Roman" w:cs="Times New Roman"/>
        </w:rPr>
        <w:t>2</w:t>
      </w:r>
      <w:r w:rsidRPr="00370078">
        <w:rPr>
          <w:rFonts w:ascii="Times New Roman" w:hAnsi="Times New Roman" w:cs="Times New Roman"/>
        </w:rPr>
        <w:t xml:space="preserve">. Koefisien </w:t>
      </w:r>
      <w:r w:rsidR="00896704" w:rsidRPr="00370078">
        <w:rPr>
          <w:rFonts w:ascii="Times New Roman" w:hAnsi="Times New Roman" w:cs="Times New Roman"/>
        </w:rPr>
        <w:t>Model E</w:t>
      </w:r>
      <w:r w:rsidRPr="00370078">
        <w:rPr>
          <w:rFonts w:ascii="Times New Roman" w:hAnsi="Times New Roman" w:cs="Times New Roman"/>
        </w:rPr>
        <w:t>konomi Kawasan Wisata Pulau Mahoro</w:t>
      </w:r>
    </w:p>
    <w:tbl>
      <w:tblPr>
        <w:tblStyle w:val="LightList-Accent1"/>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1586"/>
        <w:gridCol w:w="1577"/>
        <w:gridCol w:w="1391"/>
      </w:tblGrid>
      <w:tr w:rsidR="002B2C7F" w:rsidRPr="00433791" w:rsidTr="0043379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bottom w:val="single" w:sz="4" w:space="0" w:color="auto"/>
            </w:tcBorders>
            <w:shd w:val="clear" w:color="auto" w:fill="auto"/>
            <w:vAlign w:val="center"/>
          </w:tcPr>
          <w:p w:rsidR="002B2C7F" w:rsidRPr="00433791" w:rsidRDefault="002B2C7F" w:rsidP="00433791">
            <w:pPr>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No</w:t>
            </w:r>
          </w:p>
        </w:tc>
        <w:tc>
          <w:tcPr>
            <w:tcW w:w="1586" w:type="dxa"/>
            <w:tcBorders>
              <w:top w:val="single" w:sz="4" w:space="0" w:color="auto"/>
              <w:bottom w:val="single" w:sz="4" w:space="0" w:color="auto"/>
            </w:tcBorders>
            <w:shd w:val="clear" w:color="auto" w:fill="auto"/>
            <w:vAlign w:val="center"/>
          </w:tcPr>
          <w:p w:rsidR="002B2C7F" w:rsidRPr="00433791" w:rsidRDefault="002B2C7F" w:rsidP="0043379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Parameter</w:t>
            </w:r>
          </w:p>
        </w:tc>
        <w:tc>
          <w:tcPr>
            <w:tcW w:w="1577" w:type="dxa"/>
            <w:tcBorders>
              <w:top w:val="single" w:sz="4" w:space="0" w:color="auto"/>
              <w:bottom w:val="single" w:sz="4" w:space="0" w:color="auto"/>
            </w:tcBorders>
            <w:shd w:val="clear" w:color="auto" w:fill="auto"/>
            <w:vAlign w:val="center"/>
          </w:tcPr>
          <w:p w:rsidR="002B2C7F" w:rsidRPr="00433791" w:rsidRDefault="002B2C7F" w:rsidP="0043379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Nilai</w:t>
            </w:r>
          </w:p>
        </w:tc>
        <w:tc>
          <w:tcPr>
            <w:tcW w:w="1391" w:type="dxa"/>
            <w:tcBorders>
              <w:top w:val="single" w:sz="4" w:space="0" w:color="auto"/>
              <w:bottom w:val="single" w:sz="4" w:space="0" w:color="auto"/>
            </w:tcBorders>
            <w:shd w:val="clear" w:color="auto" w:fill="auto"/>
            <w:vAlign w:val="center"/>
          </w:tcPr>
          <w:p w:rsidR="002B2C7F" w:rsidRPr="00433791" w:rsidRDefault="002B2C7F" w:rsidP="0043379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t-</w:t>
            </w:r>
            <w:r w:rsidRPr="00433791">
              <w:rPr>
                <w:rFonts w:ascii="Times New Roman" w:hAnsi="Times New Roman" w:cs="Times New Roman"/>
                <w:b w:val="0"/>
                <w:color w:val="000000" w:themeColor="text1"/>
                <w:sz w:val="20"/>
                <w:szCs w:val="20"/>
                <w:vertAlign w:val="subscript"/>
              </w:rPr>
              <w:t>test</w:t>
            </w:r>
          </w:p>
        </w:tc>
      </w:tr>
      <w:tr w:rsidR="002B2C7F" w:rsidRPr="0043379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none" w:sz="0" w:space="0" w:color="auto"/>
              <w:bottom w:val="none" w:sz="0" w:space="0" w:color="auto"/>
            </w:tcBorders>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1</w:t>
            </w:r>
          </w:p>
        </w:tc>
        <w:tc>
          <w:tcPr>
            <w:tcW w:w="1586" w:type="dxa"/>
            <w:tcBorders>
              <w:top w:val="single" w:sz="4" w:space="0" w:color="auto"/>
              <w:bottom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Konstanta</w:t>
            </w:r>
          </w:p>
        </w:tc>
        <w:tc>
          <w:tcPr>
            <w:tcW w:w="1577" w:type="dxa"/>
            <w:tcBorders>
              <w:top w:val="single" w:sz="4" w:space="0" w:color="auto"/>
              <w:bottom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8.0162</w:t>
            </w:r>
          </w:p>
        </w:tc>
        <w:tc>
          <w:tcPr>
            <w:tcW w:w="1391" w:type="dxa"/>
            <w:tcBorders>
              <w:top w:val="single" w:sz="4" w:space="0" w:color="auto"/>
              <w:bottom w:val="none" w:sz="0" w:space="0" w:color="auto"/>
              <w:right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1.548</w:t>
            </w:r>
          </w:p>
        </w:tc>
      </w:tr>
      <w:tr w:rsidR="002B2C7F" w:rsidRPr="00433791" w:rsidTr="00433791">
        <w:trPr>
          <w:jc w:val="center"/>
        </w:trPr>
        <w:tc>
          <w:tcPr>
            <w:cnfStyle w:val="001000000000" w:firstRow="0" w:lastRow="0" w:firstColumn="1" w:lastColumn="0" w:oddVBand="0" w:evenVBand="0" w:oddHBand="0" w:evenHBand="0" w:firstRowFirstColumn="0" w:firstRowLastColumn="0" w:lastRowFirstColumn="0" w:lastRowLastColumn="0"/>
            <w:tcW w:w="817" w:type="dxa"/>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2</w:t>
            </w:r>
          </w:p>
        </w:tc>
        <w:tc>
          <w:tcPr>
            <w:tcW w:w="1586" w:type="dxa"/>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Kunjungan</w:t>
            </w:r>
          </w:p>
        </w:tc>
        <w:tc>
          <w:tcPr>
            <w:tcW w:w="1577" w:type="dxa"/>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-0.016</w:t>
            </w:r>
          </w:p>
        </w:tc>
        <w:tc>
          <w:tcPr>
            <w:tcW w:w="1391" w:type="dxa"/>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-0.123</w:t>
            </w:r>
          </w:p>
        </w:tc>
      </w:tr>
      <w:tr w:rsidR="002B2C7F" w:rsidRPr="0043379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none" w:sz="0" w:space="0" w:color="auto"/>
              <w:left w:val="none" w:sz="0" w:space="0" w:color="auto"/>
              <w:bottom w:val="none" w:sz="0" w:space="0" w:color="auto"/>
            </w:tcBorders>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3</w:t>
            </w:r>
          </w:p>
        </w:tc>
        <w:tc>
          <w:tcPr>
            <w:tcW w:w="1586" w:type="dxa"/>
            <w:tcBorders>
              <w:top w:val="none" w:sz="0" w:space="0" w:color="auto"/>
              <w:bottom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Jarak</w:t>
            </w:r>
          </w:p>
        </w:tc>
        <w:tc>
          <w:tcPr>
            <w:tcW w:w="1577" w:type="dxa"/>
            <w:tcBorders>
              <w:top w:val="none" w:sz="0" w:space="0" w:color="auto"/>
              <w:bottom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0.746</w:t>
            </w:r>
          </w:p>
        </w:tc>
        <w:tc>
          <w:tcPr>
            <w:tcW w:w="1391" w:type="dxa"/>
            <w:tcBorders>
              <w:top w:val="none" w:sz="0" w:space="0" w:color="auto"/>
              <w:bottom w:val="none" w:sz="0" w:space="0" w:color="auto"/>
              <w:right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5.923</w:t>
            </w:r>
          </w:p>
        </w:tc>
      </w:tr>
      <w:tr w:rsidR="002B2C7F" w:rsidRPr="00433791" w:rsidTr="00433791">
        <w:trPr>
          <w:jc w:val="center"/>
        </w:trPr>
        <w:tc>
          <w:tcPr>
            <w:cnfStyle w:val="001000000000" w:firstRow="0" w:lastRow="0" w:firstColumn="1" w:lastColumn="0" w:oddVBand="0" w:evenVBand="0" w:oddHBand="0" w:evenHBand="0" w:firstRowFirstColumn="0" w:firstRowLastColumn="0" w:lastRowFirstColumn="0" w:lastRowLastColumn="0"/>
            <w:tcW w:w="817" w:type="dxa"/>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t>4</w:t>
            </w:r>
          </w:p>
        </w:tc>
        <w:tc>
          <w:tcPr>
            <w:tcW w:w="1586" w:type="dxa"/>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Pendapatan</w:t>
            </w:r>
          </w:p>
        </w:tc>
        <w:tc>
          <w:tcPr>
            <w:tcW w:w="1577" w:type="dxa"/>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0.078</w:t>
            </w:r>
          </w:p>
        </w:tc>
        <w:tc>
          <w:tcPr>
            <w:tcW w:w="1391" w:type="dxa"/>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0.626</w:t>
            </w:r>
          </w:p>
        </w:tc>
      </w:tr>
      <w:tr w:rsidR="002B2C7F" w:rsidRPr="0043379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none" w:sz="0" w:space="0" w:color="auto"/>
              <w:left w:val="none" w:sz="0" w:space="0" w:color="auto"/>
              <w:bottom w:val="single" w:sz="4" w:space="0" w:color="auto"/>
            </w:tcBorders>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r w:rsidRPr="00433791">
              <w:rPr>
                <w:rFonts w:ascii="Times New Roman" w:hAnsi="Times New Roman" w:cs="Times New Roman"/>
                <w:b w:val="0"/>
                <w:color w:val="000000" w:themeColor="text1"/>
                <w:sz w:val="20"/>
                <w:szCs w:val="20"/>
              </w:rPr>
              <w:lastRenderedPageBreak/>
              <w:t>5</w:t>
            </w:r>
          </w:p>
        </w:tc>
        <w:tc>
          <w:tcPr>
            <w:tcW w:w="1586" w:type="dxa"/>
            <w:tcBorders>
              <w:top w:val="none" w:sz="0" w:space="0" w:color="auto"/>
              <w:bottom w:val="single" w:sz="4"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Umur</w:t>
            </w:r>
          </w:p>
        </w:tc>
        <w:tc>
          <w:tcPr>
            <w:tcW w:w="1577" w:type="dxa"/>
            <w:tcBorders>
              <w:top w:val="none" w:sz="0" w:space="0" w:color="auto"/>
              <w:bottom w:val="single" w:sz="4"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-0.151</w:t>
            </w:r>
          </w:p>
        </w:tc>
        <w:tc>
          <w:tcPr>
            <w:tcW w:w="1391" w:type="dxa"/>
            <w:tcBorders>
              <w:top w:val="none" w:sz="0" w:space="0" w:color="auto"/>
              <w:bottom w:val="single" w:sz="4" w:space="0" w:color="auto"/>
              <w:right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-1.154</w:t>
            </w:r>
          </w:p>
        </w:tc>
      </w:tr>
      <w:tr w:rsidR="002B2C7F" w:rsidRPr="00433791" w:rsidTr="00433791">
        <w:trPr>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bottom w:val="single" w:sz="4" w:space="0" w:color="auto"/>
            </w:tcBorders>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p>
        </w:tc>
        <w:tc>
          <w:tcPr>
            <w:tcW w:w="1586" w:type="dxa"/>
            <w:tcBorders>
              <w:top w:val="single" w:sz="4" w:space="0" w:color="auto"/>
              <w:bottom w:val="single" w:sz="4" w:space="0" w:color="auto"/>
            </w:tcBorders>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perscript"/>
              </w:rPr>
            </w:pPr>
            <w:r w:rsidRPr="00433791">
              <w:rPr>
                <w:rFonts w:ascii="Times New Roman" w:hAnsi="Times New Roman" w:cs="Times New Roman"/>
                <w:color w:val="000000" w:themeColor="text1"/>
                <w:sz w:val="20"/>
                <w:szCs w:val="20"/>
              </w:rPr>
              <w:t>R</w:t>
            </w:r>
            <w:r w:rsidRPr="00433791">
              <w:rPr>
                <w:rFonts w:ascii="Times New Roman" w:hAnsi="Times New Roman" w:cs="Times New Roman"/>
                <w:color w:val="000000" w:themeColor="text1"/>
                <w:sz w:val="20"/>
                <w:szCs w:val="20"/>
                <w:vertAlign w:val="superscript"/>
              </w:rPr>
              <w:t>2</w:t>
            </w:r>
          </w:p>
        </w:tc>
        <w:tc>
          <w:tcPr>
            <w:tcW w:w="1577" w:type="dxa"/>
            <w:tcBorders>
              <w:top w:val="single" w:sz="4" w:space="0" w:color="auto"/>
              <w:bottom w:val="single" w:sz="4" w:space="0" w:color="auto"/>
            </w:tcBorders>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0.618</w:t>
            </w:r>
          </w:p>
        </w:tc>
        <w:tc>
          <w:tcPr>
            <w:tcW w:w="1391" w:type="dxa"/>
            <w:tcBorders>
              <w:top w:val="single" w:sz="4" w:space="0" w:color="auto"/>
              <w:bottom w:val="single" w:sz="4" w:space="0" w:color="auto"/>
            </w:tcBorders>
            <w:shd w:val="clear" w:color="auto" w:fill="auto"/>
            <w:vAlign w:val="center"/>
          </w:tcPr>
          <w:p w:rsidR="002B2C7F" w:rsidRPr="00433791" w:rsidRDefault="002B2C7F" w:rsidP="00896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2B2C7F" w:rsidRPr="00433791" w:rsidTr="0043379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none" w:sz="0" w:space="0" w:color="auto"/>
              <w:bottom w:val="single" w:sz="4" w:space="0" w:color="auto"/>
            </w:tcBorders>
            <w:shd w:val="clear" w:color="auto" w:fill="auto"/>
            <w:vAlign w:val="center"/>
          </w:tcPr>
          <w:p w:rsidR="002B2C7F" w:rsidRPr="00433791" w:rsidRDefault="002B2C7F" w:rsidP="00896704">
            <w:pPr>
              <w:jc w:val="center"/>
              <w:rPr>
                <w:rFonts w:ascii="Times New Roman" w:hAnsi="Times New Roman" w:cs="Times New Roman"/>
                <w:b w:val="0"/>
                <w:color w:val="000000" w:themeColor="text1"/>
                <w:sz w:val="20"/>
                <w:szCs w:val="20"/>
              </w:rPr>
            </w:pPr>
          </w:p>
        </w:tc>
        <w:tc>
          <w:tcPr>
            <w:tcW w:w="1586" w:type="dxa"/>
            <w:tcBorders>
              <w:top w:val="single" w:sz="4" w:space="0" w:color="auto"/>
              <w:bottom w:val="single" w:sz="4"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N</w:t>
            </w:r>
          </w:p>
        </w:tc>
        <w:tc>
          <w:tcPr>
            <w:tcW w:w="1577" w:type="dxa"/>
            <w:tcBorders>
              <w:top w:val="single" w:sz="4" w:space="0" w:color="auto"/>
              <w:bottom w:val="single" w:sz="4"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433791">
              <w:rPr>
                <w:rFonts w:ascii="Times New Roman" w:hAnsi="Times New Roman" w:cs="Times New Roman"/>
                <w:color w:val="000000" w:themeColor="text1"/>
                <w:sz w:val="20"/>
                <w:szCs w:val="20"/>
              </w:rPr>
              <w:t>30</w:t>
            </w:r>
          </w:p>
        </w:tc>
        <w:tc>
          <w:tcPr>
            <w:tcW w:w="1391" w:type="dxa"/>
            <w:tcBorders>
              <w:top w:val="single" w:sz="4" w:space="0" w:color="auto"/>
              <w:bottom w:val="single" w:sz="4" w:space="0" w:color="auto"/>
              <w:right w:val="none" w:sz="0" w:space="0" w:color="auto"/>
            </w:tcBorders>
            <w:shd w:val="clear" w:color="auto" w:fill="auto"/>
            <w:vAlign w:val="center"/>
          </w:tcPr>
          <w:p w:rsidR="002B2C7F" w:rsidRPr="00433791" w:rsidRDefault="002B2C7F" w:rsidP="00896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bl>
    <w:p w:rsidR="002B2C7F" w:rsidRPr="00370078" w:rsidRDefault="002B2C7F" w:rsidP="002B2C7F">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Dari Tabel </w:t>
      </w:r>
      <w:r w:rsidR="00896704" w:rsidRPr="00370078">
        <w:rPr>
          <w:rFonts w:ascii="Times New Roman" w:hAnsi="Times New Roman" w:cs="Times New Roman"/>
        </w:rPr>
        <w:t>2</w:t>
      </w:r>
      <w:r w:rsidRPr="00370078">
        <w:rPr>
          <w:rFonts w:ascii="Times New Roman" w:hAnsi="Times New Roman" w:cs="Times New Roman"/>
        </w:rPr>
        <w:t xml:space="preserve"> hasil </w:t>
      </w:r>
      <w:r w:rsidR="00896704" w:rsidRPr="00370078">
        <w:rPr>
          <w:rFonts w:ascii="Times New Roman" w:hAnsi="Times New Roman" w:cs="Times New Roman"/>
        </w:rPr>
        <w:t xml:space="preserve">model </w:t>
      </w:r>
      <w:r w:rsidRPr="00370078">
        <w:rPr>
          <w:rFonts w:ascii="Times New Roman" w:hAnsi="Times New Roman" w:cs="Times New Roman"/>
        </w:rPr>
        <w:t>regresi di atas menunjukkan bahwa jarak dan pendapatan memiliki hubungan positif dengan tingkat pengeluaran wisatawan, yaitu dengan koefisien sebesar 0</w:t>
      </w:r>
      <w:r w:rsidR="00896704" w:rsidRPr="00370078">
        <w:rPr>
          <w:rFonts w:ascii="Times New Roman" w:hAnsi="Times New Roman" w:cs="Times New Roman"/>
        </w:rPr>
        <w:t>.</w:t>
      </w:r>
      <w:r w:rsidRPr="00370078">
        <w:rPr>
          <w:rFonts w:ascii="Times New Roman" w:hAnsi="Times New Roman" w:cs="Times New Roman"/>
        </w:rPr>
        <w:t xml:space="preserve">746 dan 0.078, artinya bahwa semakin jauh jarak menuju lokasi wisata dan naiknya pendapatan wisatawan, akan berpengaruh positif terhadap tingkat kunjungan.  Akan tetapi, koefiseien kunjungan dan umur bernilai negatif.  Dengan koefieisen biaya kunjungan sebesar -0.016 menunjukkan bahwa semakin besar biaya perjalanan maka frekuensi berkunjung semakin kecil. Hal yang sama berlaku juga dengan koefisien umur sebesar -0.151, </w:t>
      </w:r>
      <w:proofErr w:type="gramStart"/>
      <w:r w:rsidRPr="00370078">
        <w:rPr>
          <w:rFonts w:ascii="Times New Roman" w:hAnsi="Times New Roman" w:cs="Times New Roman"/>
        </w:rPr>
        <w:t>artinya  bahwa</w:t>
      </w:r>
      <w:proofErr w:type="gramEnd"/>
      <w:r w:rsidRPr="00370078">
        <w:rPr>
          <w:rFonts w:ascii="Times New Roman" w:hAnsi="Times New Roman" w:cs="Times New Roman"/>
        </w:rPr>
        <w:t xml:space="preserve"> semakin tua umur akan semakin  mengurangi tingkat kunjungan.  Hal ini dapat disebabkan karena jarak yang berpengaruh positif terhadap tingkat kunjungan hanya pada </w:t>
      </w:r>
      <w:proofErr w:type="gramStart"/>
      <w:r w:rsidRPr="00370078">
        <w:rPr>
          <w:rFonts w:ascii="Times New Roman" w:hAnsi="Times New Roman" w:cs="Times New Roman"/>
        </w:rPr>
        <w:t>usia</w:t>
      </w:r>
      <w:proofErr w:type="gramEnd"/>
      <w:r w:rsidRPr="00370078">
        <w:rPr>
          <w:rFonts w:ascii="Times New Roman" w:hAnsi="Times New Roman" w:cs="Times New Roman"/>
        </w:rPr>
        <w:t xml:space="preserve"> relatif masih muda.  </w:t>
      </w:r>
    </w:p>
    <w:p w:rsidR="00896704" w:rsidRPr="00370078" w:rsidRDefault="00896704" w:rsidP="002B2C7F">
      <w:pPr>
        <w:spacing w:after="0" w:line="240" w:lineRule="auto"/>
        <w:jc w:val="both"/>
        <w:rPr>
          <w:rFonts w:ascii="Times New Roman" w:hAnsi="Times New Roman" w:cs="Times New Roman"/>
          <w:b/>
        </w:rPr>
      </w:pPr>
    </w:p>
    <w:p w:rsidR="002B2C7F" w:rsidRPr="00370078" w:rsidRDefault="002B2C7F" w:rsidP="002B2C7F">
      <w:pPr>
        <w:spacing w:after="0" w:line="240" w:lineRule="auto"/>
        <w:jc w:val="both"/>
        <w:rPr>
          <w:rFonts w:ascii="Times New Roman" w:hAnsi="Times New Roman" w:cs="Times New Roman"/>
          <w:b/>
        </w:rPr>
      </w:pPr>
      <w:proofErr w:type="gramStart"/>
      <w:r w:rsidRPr="00370078">
        <w:rPr>
          <w:rFonts w:ascii="Times New Roman" w:hAnsi="Times New Roman" w:cs="Times New Roman"/>
          <w:b/>
        </w:rPr>
        <w:t>b</w:t>
      </w:r>
      <w:proofErr w:type="gramEnd"/>
      <w:r w:rsidRPr="00370078">
        <w:rPr>
          <w:rFonts w:ascii="Times New Roman" w:hAnsi="Times New Roman" w:cs="Times New Roman"/>
          <w:b/>
        </w:rPr>
        <w:t>.</w:t>
      </w:r>
      <w:r w:rsidRPr="00370078">
        <w:rPr>
          <w:rFonts w:ascii="Times New Roman" w:hAnsi="Times New Roman" w:cs="Times New Roman"/>
          <w:b/>
        </w:rPr>
        <w:tab/>
        <w:t>Pendugaan Nilai Ekonomi Total</w:t>
      </w:r>
    </w:p>
    <w:p w:rsidR="002B2C7F" w:rsidRPr="00370078" w:rsidRDefault="002B2C7F" w:rsidP="002B2C7F">
      <w:pPr>
        <w:spacing w:after="0" w:line="240" w:lineRule="auto"/>
        <w:jc w:val="both"/>
        <w:rPr>
          <w:rFonts w:ascii="Times New Roman" w:hAnsi="Times New Roman" w:cs="Times New Roman"/>
        </w:rPr>
      </w:pPr>
    </w:p>
    <w:p w:rsidR="002B2C7F" w:rsidRPr="00370078" w:rsidRDefault="002B2C7F" w:rsidP="00896704">
      <w:pPr>
        <w:spacing w:line="240" w:lineRule="auto"/>
        <w:ind w:firstLine="720"/>
        <w:jc w:val="both"/>
        <w:rPr>
          <w:rFonts w:ascii="Times New Roman" w:hAnsi="Times New Roman" w:cs="Times New Roman"/>
        </w:rPr>
      </w:pPr>
      <w:r w:rsidRPr="00370078">
        <w:rPr>
          <w:rFonts w:ascii="Times New Roman" w:hAnsi="Times New Roman" w:cs="Times New Roman"/>
        </w:rPr>
        <w:t xml:space="preserve">Dengan menggunakan formula </w:t>
      </w:r>
      <w:r w:rsidRPr="00370078">
        <w:rPr>
          <w:rFonts w:ascii="Times New Roman" w:hAnsi="Times New Roman" w:cs="Times New Roman"/>
          <w:i/>
        </w:rPr>
        <w:t>Total Concumer Surplus</w:t>
      </w:r>
      <w:r w:rsidRPr="00370078">
        <w:rPr>
          <w:rFonts w:ascii="Times New Roman" w:hAnsi="Times New Roman" w:cs="Times New Roman"/>
        </w:rPr>
        <w:t xml:space="preserve"> (TCS), maka surplus konsumen perindividu adalah </w:t>
      </w:r>
      <w:r w:rsidRPr="00370078">
        <w:rPr>
          <w:rFonts w:ascii="Times New Roman" w:eastAsia="Times New Roman" w:hAnsi="Times New Roman" w:cs="Times New Roman"/>
          <w:b/>
          <w:color w:val="000000"/>
        </w:rPr>
        <w:t>Rp 804.14</w:t>
      </w:r>
      <w:proofErr w:type="gramStart"/>
      <w:r w:rsidRPr="00370078">
        <w:rPr>
          <w:rFonts w:ascii="Times New Roman" w:eastAsia="Times New Roman" w:hAnsi="Times New Roman" w:cs="Times New Roman"/>
          <w:b/>
          <w:color w:val="000000"/>
        </w:rPr>
        <w:t>,-</w:t>
      </w:r>
      <w:proofErr w:type="gramEnd"/>
      <w:r w:rsidRPr="00370078">
        <w:rPr>
          <w:rFonts w:ascii="Times New Roman" w:hAnsi="Times New Roman" w:cs="Times New Roman"/>
        </w:rPr>
        <w:t xml:space="preserve"> . </w:t>
      </w:r>
      <w:r w:rsidR="00896704" w:rsidRPr="00370078">
        <w:rPr>
          <w:rFonts w:ascii="Times New Roman" w:hAnsi="Times New Roman" w:cs="Times New Roman"/>
        </w:rPr>
        <w:t xml:space="preserve"> </w:t>
      </w:r>
      <w:r w:rsidRPr="00370078">
        <w:rPr>
          <w:rFonts w:ascii="Times New Roman" w:hAnsi="Times New Roman" w:cs="Times New Roman"/>
        </w:rPr>
        <w:t xml:space="preserve">Dengan </w:t>
      </w:r>
      <w:proofErr w:type="gramStart"/>
      <w:r w:rsidRPr="00370078">
        <w:rPr>
          <w:rFonts w:ascii="Times New Roman" w:hAnsi="Times New Roman" w:cs="Times New Roman"/>
        </w:rPr>
        <w:t>total  kunjungan</w:t>
      </w:r>
      <w:proofErr w:type="gramEnd"/>
      <w:r w:rsidRPr="00370078">
        <w:rPr>
          <w:rFonts w:ascii="Times New Roman" w:hAnsi="Times New Roman" w:cs="Times New Roman"/>
        </w:rPr>
        <w:t xml:space="preserve"> pada tahun 20</w:t>
      </w:r>
      <w:r w:rsidR="00896704" w:rsidRPr="00370078">
        <w:rPr>
          <w:rFonts w:ascii="Times New Roman" w:hAnsi="Times New Roman" w:cs="Times New Roman"/>
        </w:rPr>
        <w:t>11</w:t>
      </w:r>
      <w:r w:rsidRPr="00370078">
        <w:rPr>
          <w:rFonts w:ascii="Times New Roman" w:hAnsi="Times New Roman" w:cs="Times New Roman"/>
        </w:rPr>
        <w:t xml:space="preserve"> sebesar </w:t>
      </w:r>
      <w:r w:rsidRPr="00370078">
        <w:rPr>
          <w:rFonts w:ascii="Times New Roman" w:hAnsi="Times New Roman" w:cs="Times New Roman"/>
          <w:b/>
        </w:rPr>
        <w:t>12 960 orang</w:t>
      </w:r>
      <w:r w:rsidRPr="00370078">
        <w:rPr>
          <w:rFonts w:ascii="Times New Roman" w:hAnsi="Times New Roman" w:cs="Times New Roman"/>
        </w:rPr>
        <w:t xml:space="preserve"> per tahun, maka diperoleh total konsumen surplus untuk wisata bahari Pulau Mahoro sebesar </w:t>
      </w:r>
      <w:r w:rsidRPr="00370078">
        <w:rPr>
          <w:rFonts w:ascii="Times New Roman" w:eastAsia="Times New Roman" w:hAnsi="Times New Roman" w:cs="Times New Roman"/>
          <w:b/>
          <w:bCs/>
          <w:color w:val="000000"/>
        </w:rPr>
        <w:t xml:space="preserve">Rp 10 421 705.45,- </w:t>
      </w:r>
      <w:r w:rsidRPr="00370078">
        <w:rPr>
          <w:rFonts w:ascii="Times New Roman" w:hAnsi="Times New Roman" w:cs="Times New Roman"/>
        </w:rPr>
        <w:t>pertahun.</w:t>
      </w:r>
    </w:p>
    <w:p w:rsidR="002B2C7F" w:rsidRPr="00370078" w:rsidRDefault="002B2C7F" w:rsidP="0093445D">
      <w:pPr>
        <w:spacing w:after="0" w:line="240" w:lineRule="auto"/>
        <w:jc w:val="both"/>
        <w:rPr>
          <w:rFonts w:ascii="Times New Roman" w:hAnsi="Times New Roman" w:cs="Times New Roman"/>
          <w:b/>
          <w:i/>
        </w:rPr>
      </w:pPr>
      <w:r w:rsidRPr="00370078">
        <w:rPr>
          <w:rFonts w:ascii="Times New Roman" w:hAnsi="Times New Roman" w:cs="Times New Roman"/>
          <w:b/>
          <w:i/>
        </w:rPr>
        <w:t>Pendekatan dengan CVM</w:t>
      </w:r>
    </w:p>
    <w:p w:rsidR="002B2C7F" w:rsidRPr="00370078" w:rsidRDefault="002B2C7F" w:rsidP="0093445D">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Menurut Fauzi (2004), </w:t>
      </w:r>
      <w:r w:rsidRPr="00370078">
        <w:rPr>
          <w:rFonts w:ascii="Times New Roman" w:hAnsi="Times New Roman" w:cs="Times New Roman"/>
          <w:i/>
        </w:rPr>
        <w:t xml:space="preserve">Willingness </w:t>
      </w:r>
      <w:proofErr w:type="gramStart"/>
      <w:r w:rsidRPr="00370078">
        <w:rPr>
          <w:rFonts w:ascii="Times New Roman" w:hAnsi="Times New Roman" w:cs="Times New Roman"/>
          <w:i/>
        </w:rPr>
        <w:t>To</w:t>
      </w:r>
      <w:proofErr w:type="gramEnd"/>
      <w:r w:rsidRPr="00370078">
        <w:rPr>
          <w:rFonts w:ascii="Times New Roman" w:hAnsi="Times New Roman" w:cs="Times New Roman"/>
          <w:i/>
        </w:rPr>
        <w:t xml:space="preserve"> Pay</w:t>
      </w:r>
      <w:r w:rsidRPr="00370078">
        <w:rPr>
          <w:rFonts w:ascii="Times New Roman" w:hAnsi="Times New Roman" w:cs="Times New Roman"/>
        </w:rPr>
        <w:t xml:space="preserve"> (WTP) merupakan pengukuran jumlah maksimum seseorang ingin mengorbankan barang dan jasa untuk memperoleh barang dan jasa lainnya yang dihasilkan</w:t>
      </w:r>
      <w:r w:rsidR="0093445D" w:rsidRPr="00370078">
        <w:rPr>
          <w:rFonts w:ascii="Times New Roman" w:hAnsi="Times New Roman" w:cs="Times New Roman"/>
        </w:rPr>
        <w:t xml:space="preserve"> </w:t>
      </w:r>
      <w:r w:rsidRPr="00370078">
        <w:rPr>
          <w:rFonts w:ascii="Times New Roman" w:hAnsi="Times New Roman" w:cs="Times New Roman"/>
        </w:rPr>
        <w:t xml:space="preserve">oleh sumberdaya alam dan lingkungan. WTP juga dapat diartikan sebagai jumlah maksimal seseorang mau membayar untuk menghindari terjadinya penurunan terhadap sesuatu.  Persyaratan WTP menurut Haab dan McConner (2002) </w:t>
      </w:r>
      <w:r w:rsidRPr="00370078">
        <w:rPr>
          <w:rFonts w:ascii="Times New Roman" w:hAnsi="Times New Roman" w:cs="Times New Roman"/>
          <w:i/>
        </w:rPr>
        <w:t>dalam</w:t>
      </w:r>
      <w:r w:rsidRPr="00370078">
        <w:rPr>
          <w:rFonts w:ascii="Times New Roman" w:hAnsi="Times New Roman" w:cs="Times New Roman"/>
        </w:rPr>
        <w:t xml:space="preserve"> Fauzi (2004) adalah apabila WTP tidak melebihi batas atas yang negatif, batas atas WTP tidak boleh melebihi pandapatan, dan adanya konsistensi antara keacakan pendugaan dan keacakan penghitungannya.  </w:t>
      </w:r>
    </w:p>
    <w:p w:rsidR="0093445D" w:rsidRPr="00370078" w:rsidRDefault="0093445D" w:rsidP="0093445D">
      <w:pPr>
        <w:spacing w:after="0" w:line="240" w:lineRule="auto"/>
        <w:ind w:firstLine="720"/>
        <w:jc w:val="both"/>
        <w:rPr>
          <w:rFonts w:ascii="Times New Roman" w:hAnsi="Times New Roman" w:cs="Times New Roman"/>
        </w:rPr>
      </w:pPr>
    </w:p>
    <w:p w:rsidR="002B2C7F" w:rsidRPr="00370078" w:rsidRDefault="002B2C7F" w:rsidP="002B2C7F">
      <w:pPr>
        <w:spacing w:line="240" w:lineRule="auto"/>
        <w:jc w:val="both"/>
        <w:rPr>
          <w:rFonts w:ascii="Times New Roman" w:hAnsi="Times New Roman" w:cs="Times New Roman"/>
          <w:b/>
        </w:rPr>
      </w:pPr>
      <w:proofErr w:type="gramStart"/>
      <w:r w:rsidRPr="00370078">
        <w:rPr>
          <w:rFonts w:ascii="Times New Roman" w:hAnsi="Times New Roman" w:cs="Times New Roman"/>
          <w:b/>
        </w:rPr>
        <w:t>a</w:t>
      </w:r>
      <w:proofErr w:type="gramEnd"/>
      <w:r w:rsidRPr="00370078">
        <w:rPr>
          <w:rFonts w:ascii="Times New Roman" w:hAnsi="Times New Roman" w:cs="Times New Roman"/>
          <w:b/>
        </w:rPr>
        <w:t>.</w:t>
      </w:r>
      <w:r w:rsidRPr="00370078">
        <w:rPr>
          <w:rFonts w:ascii="Times New Roman" w:hAnsi="Times New Roman" w:cs="Times New Roman"/>
          <w:b/>
        </w:rPr>
        <w:tab/>
        <w:t>Pendugaan Fungsi WTP</w:t>
      </w:r>
    </w:p>
    <w:p w:rsidR="002B2C7F" w:rsidRPr="00370078" w:rsidRDefault="002B2C7F" w:rsidP="001125D5">
      <w:pPr>
        <w:spacing w:after="0" w:line="240" w:lineRule="auto"/>
        <w:jc w:val="both"/>
        <w:rPr>
          <w:rFonts w:ascii="Times New Roman" w:hAnsi="Times New Roman" w:cs="Times New Roman"/>
        </w:rPr>
      </w:pPr>
      <w:r w:rsidRPr="00370078">
        <w:rPr>
          <w:rFonts w:ascii="Times New Roman" w:hAnsi="Times New Roman" w:cs="Times New Roman"/>
        </w:rPr>
        <w:tab/>
        <w:t>Tabel di bawah ini menunjukkan hubungan antara variable independen dengan variable dependen melalui koefisien regresi WTP sebagai berikut.</w:t>
      </w:r>
    </w:p>
    <w:p w:rsidR="002B2C7F" w:rsidRPr="00370078" w:rsidRDefault="002B2C7F" w:rsidP="001125D5">
      <w:pPr>
        <w:spacing w:after="0" w:line="240" w:lineRule="auto"/>
        <w:jc w:val="center"/>
        <w:rPr>
          <w:rFonts w:ascii="Times New Roman" w:hAnsi="Times New Roman" w:cs="Times New Roman"/>
        </w:rPr>
      </w:pPr>
      <w:r w:rsidRPr="00370078">
        <w:rPr>
          <w:rFonts w:ascii="Times New Roman" w:hAnsi="Times New Roman" w:cs="Times New Roman"/>
        </w:rPr>
        <w:t xml:space="preserve">Tabel </w:t>
      </w:r>
      <w:r w:rsidR="0093445D" w:rsidRPr="00370078">
        <w:rPr>
          <w:rFonts w:ascii="Times New Roman" w:hAnsi="Times New Roman" w:cs="Times New Roman"/>
        </w:rPr>
        <w:t>3</w:t>
      </w:r>
      <w:r w:rsidRPr="00370078">
        <w:rPr>
          <w:rFonts w:ascii="Times New Roman" w:hAnsi="Times New Roman" w:cs="Times New Roman"/>
        </w:rPr>
        <w:t>.  Koefisien Regresi WTP untuk wisata Pulau Mahoro</w:t>
      </w:r>
    </w:p>
    <w:tbl>
      <w:tblPr>
        <w:tblStyle w:val="LightGrid-Accent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817"/>
        <w:gridCol w:w="1559"/>
        <w:gridCol w:w="1701"/>
        <w:gridCol w:w="1276"/>
      </w:tblGrid>
      <w:tr w:rsidR="002B2C7F" w:rsidRPr="002E7461" w:rsidTr="001048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No.</w:t>
            </w:r>
          </w:p>
        </w:tc>
        <w:tc>
          <w:tcPr>
            <w:tcW w:w="1559"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Parameter</w:t>
            </w:r>
          </w:p>
        </w:tc>
        <w:tc>
          <w:tcPr>
            <w:tcW w:w="1701"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Koefisien</w:t>
            </w:r>
          </w:p>
        </w:tc>
        <w:tc>
          <w:tcPr>
            <w:tcW w:w="1276"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t-</w:t>
            </w:r>
            <w:r w:rsidRPr="002E7461">
              <w:rPr>
                <w:rFonts w:ascii="Times New Roman" w:hAnsi="Times New Roman" w:cs="Times New Roman"/>
                <w:sz w:val="20"/>
                <w:szCs w:val="20"/>
                <w:vertAlign w:val="subscript"/>
              </w:rPr>
              <w:t>test</w:t>
            </w:r>
          </w:p>
        </w:tc>
      </w:tr>
      <w:tr w:rsidR="002B2C7F" w:rsidRPr="002E7461" w:rsidTr="001048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1</w:t>
            </w:r>
          </w:p>
        </w:tc>
        <w:tc>
          <w:tcPr>
            <w:tcW w:w="1559" w:type="dxa"/>
            <w:tcBorders>
              <w:top w:val="single" w:sz="4"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Konstanta</w:t>
            </w:r>
          </w:p>
        </w:tc>
        <w:tc>
          <w:tcPr>
            <w:tcW w:w="1701" w:type="dxa"/>
            <w:tcBorders>
              <w:top w:val="single" w:sz="4"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-26.262</w:t>
            </w:r>
          </w:p>
        </w:tc>
        <w:tc>
          <w:tcPr>
            <w:tcW w:w="1276" w:type="dxa"/>
            <w:tcBorders>
              <w:top w:val="single" w:sz="4"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-0.410</w:t>
            </w:r>
          </w:p>
        </w:tc>
      </w:tr>
      <w:tr w:rsidR="002B2C7F" w:rsidRPr="002E7461" w:rsidTr="001048F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2</w:t>
            </w:r>
          </w:p>
        </w:tc>
        <w:tc>
          <w:tcPr>
            <w:tcW w:w="1559"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Pendidikan</w:t>
            </w:r>
          </w:p>
        </w:tc>
        <w:tc>
          <w:tcPr>
            <w:tcW w:w="1701"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-0.496</w:t>
            </w:r>
          </w:p>
        </w:tc>
        <w:tc>
          <w:tcPr>
            <w:tcW w:w="1276"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-2.930</w:t>
            </w:r>
          </w:p>
        </w:tc>
      </w:tr>
      <w:tr w:rsidR="002B2C7F" w:rsidRPr="002E7461" w:rsidTr="001048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3</w:t>
            </w:r>
          </w:p>
        </w:tc>
        <w:tc>
          <w:tcPr>
            <w:tcW w:w="1559"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Pendapatan</w:t>
            </w:r>
          </w:p>
        </w:tc>
        <w:tc>
          <w:tcPr>
            <w:tcW w:w="1701"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0.098</w:t>
            </w:r>
          </w:p>
        </w:tc>
        <w:tc>
          <w:tcPr>
            <w:tcW w:w="1276" w:type="dxa"/>
            <w:tcBorders>
              <w:top w:val="none" w:sz="0" w:space="0" w:color="auto"/>
              <w:left w:val="none" w:sz="0" w:space="0" w:color="auto"/>
              <w:bottom w:val="none" w:sz="0"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0.590</w:t>
            </w:r>
          </w:p>
        </w:tc>
      </w:tr>
      <w:tr w:rsidR="002B2C7F" w:rsidRPr="002E7461" w:rsidTr="001048F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none" w:sz="0"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4</w:t>
            </w:r>
          </w:p>
        </w:tc>
        <w:tc>
          <w:tcPr>
            <w:tcW w:w="1559" w:type="dxa"/>
            <w:tcBorders>
              <w:top w:val="none" w:sz="0"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Umur</w:t>
            </w:r>
          </w:p>
        </w:tc>
        <w:tc>
          <w:tcPr>
            <w:tcW w:w="1701" w:type="dxa"/>
            <w:tcBorders>
              <w:top w:val="none" w:sz="0"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0.157</w:t>
            </w:r>
          </w:p>
        </w:tc>
        <w:tc>
          <w:tcPr>
            <w:tcW w:w="1276" w:type="dxa"/>
            <w:tcBorders>
              <w:top w:val="none" w:sz="0"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0.925</w:t>
            </w:r>
          </w:p>
        </w:tc>
      </w:tr>
      <w:tr w:rsidR="002B2C7F" w:rsidRPr="002E7461" w:rsidTr="001048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p>
        </w:tc>
        <w:tc>
          <w:tcPr>
            <w:tcW w:w="1559"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R</w:t>
            </w:r>
            <w:r w:rsidRPr="002E7461">
              <w:rPr>
                <w:rFonts w:ascii="Times New Roman" w:hAnsi="Times New Roman" w:cs="Times New Roman"/>
                <w:sz w:val="20"/>
                <w:szCs w:val="20"/>
                <w:vertAlign w:val="superscript"/>
              </w:rPr>
              <w:t>2</w:t>
            </w:r>
          </w:p>
        </w:tc>
        <w:tc>
          <w:tcPr>
            <w:tcW w:w="1701"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0.299</w:t>
            </w:r>
          </w:p>
        </w:tc>
        <w:tc>
          <w:tcPr>
            <w:tcW w:w="1276"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2B2C7F" w:rsidRPr="002E7461" w:rsidTr="001048F4">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rPr>
                <w:rFonts w:ascii="Times New Roman" w:hAnsi="Times New Roman" w:cs="Times New Roman"/>
                <w:sz w:val="20"/>
                <w:szCs w:val="20"/>
              </w:rPr>
            </w:pPr>
          </w:p>
        </w:tc>
        <w:tc>
          <w:tcPr>
            <w:tcW w:w="1559"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N</w:t>
            </w:r>
          </w:p>
        </w:tc>
        <w:tc>
          <w:tcPr>
            <w:tcW w:w="1701"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30</w:t>
            </w:r>
          </w:p>
        </w:tc>
        <w:tc>
          <w:tcPr>
            <w:tcW w:w="1276" w:type="dxa"/>
            <w:tcBorders>
              <w:top w:val="single" w:sz="4" w:space="0" w:color="auto"/>
              <w:left w:val="none" w:sz="0" w:space="0" w:color="auto"/>
              <w:bottom w:val="single" w:sz="4" w:space="0" w:color="auto"/>
              <w:right w:val="none" w:sz="0" w:space="0" w:color="auto"/>
            </w:tcBorders>
            <w:shd w:val="clear" w:color="auto" w:fill="FFFFFF" w:themeFill="background1"/>
          </w:tcPr>
          <w:p w:rsidR="002B2C7F" w:rsidRPr="002E7461" w:rsidRDefault="002B2C7F" w:rsidP="005028EC">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rPr>
            </w:pPr>
          </w:p>
        </w:tc>
      </w:tr>
    </w:tbl>
    <w:p w:rsidR="002B2C7F" w:rsidRPr="00370078" w:rsidRDefault="002B2C7F" w:rsidP="001048F4">
      <w:pPr>
        <w:spacing w:line="240" w:lineRule="auto"/>
        <w:ind w:firstLine="720"/>
        <w:jc w:val="both"/>
        <w:rPr>
          <w:rFonts w:ascii="Times New Roman" w:hAnsi="Times New Roman" w:cs="Times New Roman"/>
        </w:rPr>
      </w:pPr>
      <w:r w:rsidRPr="00370078">
        <w:rPr>
          <w:rFonts w:ascii="Times New Roman" w:hAnsi="Times New Roman" w:cs="Times New Roman"/>
        </w:rPr>
        <w:t xml:space="preserve">Hasil analisis data di atas </w:t>
      </w:r>
      <w:r w:rsidR="00281A66" w:rsidRPr="00370078">
        <w:rPr>
          <w:rFonts w:ascii="Times New Roman" w:hAnsi="Times New Roman" w:cs="Times New Roman"/>
        </w:rPr>
        <w:t xml:space="preserve">(Tabel 3) </w:t>
      </w:r>
      <w:r w:rsidRPr="00370078">
        <w:rPr>
          <w:rFonts w:ascii="Times New Roman" w:hAnsi="Times New Roman" w:cs="Times New Roman"/>
        </w:rPr>
        <w:t>dapat dijelaskan bahwa, hanya pendidikan yang menunjukkan hubungan negative yaitu sebesar – 0.496 yang di artikan bahwa pendidikan tidak memiliki hubungan dengan kemampuan/keinginan untuk membayar.  Tidak semua orang yang memiliki pendid</w:t>
      </w:r>
      <w:r w:rsidR="00281A66" w:rsidRPr="00370078">
        <w:rPr>
          <w:rFonts w:ascii="Times New Roman" w:hAnsi="Times New Roman" w:cs="Times New Roman"/>
        </w:rPr>
        <w:t>ikan tinggi atau rendah bisa di</w:t>
      </w:r>
      <w:r w:rsidRPr="00370078">
        <w:rPr>
          <w:rFonts w:ascii="Times New Roman" w:hAnsi="Times New Roman" w:cs="Times New Roman"/>
        </w:rPr>
        <w:t>hubungkan dengan kemampuan untuk membayar apabila berada dilokasi wisata, dimana keinginan untuk berwisata lebih di tonjolkan bagaimana seseorang itu lebih menikmati keindahan panorama alamnya.  Artinya bahwa menikmati keindahan alam tidak ada hubungannya dengan intelegensia manusia.  Selanjutnya, nilai WTP individu dari pengunjung di lokasi wisata Pulau Mahoro adalah sebesar 27.4 orang.</w:t>
      </w:r>
    </w:p>
    <w:p w:rsidR="002B2C7F" w:rsidRPr="00370078" w:rsidRDefault="002B2C7F" w:rsidP="002B2C7F">
      <w:pPr>
        <w:spacing w:line="240" w:lineRule="auto"/>
        <w:jc w:val="both"/>
        <w:rPr>
          <w:rFonts w:ascii="Times New Roman" w:hAnsi="Times New Roman" w:cs="Times New Roman"/>
          <w:b/>
        </w:rPr>
      </w:pPr>
      <w:proofErr w:type="gramStart"/>
      <w:r w:rsidRPr="00370078">
        <w:rPr>
          <w:rFonts w:ascii="Times New Roman" w:hAnsi="Times New Roman" w:cs="Times New Roman"/>
          <w:b/>
        </w:rPr>
        <w:t>b</w:t>
      </w:r>
      <w:proofErr w:type="gramEnd"/>
      <w:r w:rsidRPr="00370078">
        <w:rPr>
          <w:rFonts w:ascii="Times New Roman" w:hAnsi="Times New Roman" w:cs="Times New Roman"/>
          <w:b/>
        </w:rPr>
        <w:t>.</w:t>
      </w:r>
      <w:r w:rsidRPr="00370078">
        <w:rPr>
          <w:rFonts w:ascii="Times New Roman" w:hAnsi="Times New Roman" w:cs="Times New Roman"/>
          <w:b/>
        </w:rPr>
        <w:tab/>
        <w:t>Pendugaan Nilai Ekonomi Wisata Bahari</w:t>
      </w:r>
    </w:p>
    <w:p w:rsidR="002B2C7F" w:rsidRPr="00370078" w:rsidRDefault="002B2C7F" w:rsidP="00AE057E">
      <w:pPr>
        <w:spacing w:after="0" w:line="240" w:lineRule="auto"/>
        <w:ind w:firstLine="720"/>
        <w:jc w:val="both"/>
        <w:rPr>
          <w:rFonts w:ascii="Times New Roman" w:hAnsi="Times New Roman" w:cs="Times New Roman"/>
        </w:rPr>
      </w:pPr>
      <w:r w:rsidRPr="00370078">
        <w:rPr>
          <w:rFonts w:ascii="Times New Roman" w:hAnsi="Times New Roman" w:cs="Times New Roman"/>
        </w:rPr>
        <w:lastRenderedPageBreak/>
        <w:t>Dengan memasukkan nilai rata-</w:t>
      </w:r>
      <w:proofErr w:type="gramStart"/>
      <w:r w:rsidRPr="00370078">
        <w:rPr>
          <w:rFonts w:ascii="Times New Roman" w:hAnsi="Times New Roman" w:cs="Times New Roman"/>
        </w:rPr>
        <w:t>rata  individu</w:t>
      </w:r>
      <w:proofErr w:type="gramEnd"/>
      <w:r w:rsidRPr="00370078">
        <w:rPr>
          <w:rFonts w:ascii="Times New Roman" w:hAnsi="Times New Roman" w:cs="Times New Roman"/>
        </w:rPr>
        <w:t xml:space="preserve">  parameter  ke dalam  fungsi WTP, maka diperoleh  nilai  WTP individu  sebesar </w:t>
      </w:r>
      <w:r w:rsidRPr="00370078">
        <w:rPr>
          <w:rFonts w:ascii="Times New Roman" w:eastAsia="Times New Roman" w:hAnsi="Times New Roman" w:cs="Times New Roman"/>
          <w:b/>
          <w:color w:val="000000"/>
        </w:rPr>
        <w:t>Rp 208 440.32</w:t>
      </w:r>
      <w:r w:rsidRPr="00370078">
        <w:rPr>
          <w:rFonts w:ascii="Times New Roman" w:eastAsia="Times New Roman" w:hAnsi="Times New Roman" w:cs="Times New Roman"/>
          <w:color w:val="000000"/>
        </w:rPr>
        <w:t xml:space="preserve"> </w:t>
      </w:r>
      <w:r w:rsidRPr="00370078">
        <w:rPr>
          <w:rFonts w:ascii="Times New Roman" w:hAnsi="Times New Roman" w:cs="Times New Roman"/>
        </w:rPr>
        <w:t xml:space="preserve">per orang.  Dengan demikian total nilai wisata bahari Pulau Mahoro adalah </w:t>
      </w:r>
      <w:proofErr w:type="gramStart"/>
      <w:r w:rsidRPr="00370078">
        <w:rPr>
          <w:rFonts w:ascii="Times New Roman" w:hAnsi="Times New Roman" w:cs="Times New Roman"/>
        </w:rPr>
        <w:t xml:space="preserve">sebesar  </w:t>
      </w:r>
      <w:r w:rsidRPr="00370078">
        <w:rPr>
          <w:rFonts w:ascii="Times New Roman" w:eastAsia="Times New Roman" w:hAnsi="Times New Roman" w:cs="Times New Roman"/>
          <w:b/>
          <w:bCs/>
          <w:color w:val="000000"/>
        </w:rPr>
        <w:t>Rp</w:t>
      </w:r>
      <w:proofErr w:type="gramEnd"/>
      <w:r w:rsidRPr="00370078">
        <w:rPr>
          <w:rFonts w:ascii="Times New Roman" w:eastAsia="Times New Roman" w:hAnsi="Times New Roman" w:cs="Times New Roman"/>
          <w:b/>
          <w:bCs/>
          <w:color w:val="000000"/>
        </w:rPr>
        <w:t xml:space="preserve"> 4,340,033,841.89,- </w:t>
      </w:r>
      <w:r w:rsidRPr="00370078">
        <w:rPr>
          <w:rFonts w:ascii="Times New Roman" w:hAnsi="Times New Roman" w:cs="Times New Roman"/>
        </w:rPr>
        <w:t xml:space="preserve">pertahun dengan  asumsi  total kunjungan  sebesar 12 960 orang.  Tabel </w:t>
      </w:r>
      <w:r w:rsidR="00281A66" w:rsidRPr="00370078">
        <w:rPr>
          <w:rFonts w:ascii="Times New Roman" w:hAnsi="Times New Roman" w:cs="Times New Roman"/>
        </w:rPr>
        <w:t>4</w:t>
      </w:r>
      <w:r w:rsidRPr="00370078">
        <w:rPr>
          <w:rFonts w:ascii="Times New Roman" w:hAnsi="Times New Roman" w:cs="Times New Roman"/>
        </w:rPr>
        <w:t xml:space="preserve"> berikut menunjukkan perbandingan antara nilai ekonomi wisata bahari Pulau Mahoro dengan menggunanakn metode TCM dan CVM adalah sebagai berikut.</w:t>
      </w:r>
    </w:p>
    <w:p w:rsidR="002B2C7F" w:rsidRPr="00370078" w:rsidRDefault="002B2C7F" w:rsidP="001125D5">
      <w:pPr>
        <w:spacing w:after="0" w:line="240" w:lineRule="auto"/>
        <w:jc w:val="center"/>
        <w:rPr>
          <w:rFonts w:ascii="Times New Roman" w:hAnsi="Times New Roman" w:cs="Times New Roman"/>
        </w:rPr>
      </w:pPr>
      <w:r w:rsidRPr="00370078">
        <w:rPr>
          <w:rFonts w:ascii="Times New Roman" w:hAnsi="Times New Roman" w:cs="Times New Roman"/>
        </w:rPr>
        <w:t xml:space="preserve">Tabel </w:t>
      </w:r>
      <w:r w:rsidR="0093445D" w:rsidRPr="00370078">
        <w:rPr>
          <w:rFonts w:ascii="Times New Roman" w:hAnsi="Times New Roman" w:cs="Times New Roman"/>
        </w:rPr>
        <w:t>4</w:t>
      </w:r>
      <w:r w:rsidRPr="00370078">
        <w:rPr>
          <w:rFonts w:ascii="Times New Roman" w:hAnsi="Times New Roman" w:cs="Times New Roman"/>
        </w:rPr>
        <w:t>.  Perbandingan Nilai Ekonomi dari TCM dan CVM</w:t>
      </w:r>
    </w:p>
    <w:tbl>
      <w:tblPr>
        <w:tblStyle w:val="LightList-Accent5"/>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37"/>
        <w:gridCol w:w="992"/>
        <w:gridCol w:w="3137"/>
      </w:tblGrid>
      <w:tr w:rsidR="002B2C7F" w:rsidRPr="001125D5" w:rsidTr="001125D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7" w:type="dxa"/>
            <w:tcBorders>
              <w:top w:val="single" w:sz="4" w:space="0" w:color="auto"/>
              <w:bottom w:val="single" w:sz="4" w:space="0" w:color="auto"/>
            </w:tcBorders>
            <w:shd w:val="clear" w:color="auto" w:fill="auto"/>
          </w:tcPr>
          <w:p w:rsidR="002B2C7F" w:rsidRPr="001125D5" w:rsidRDefault="002B2C7F" w:rsidP="005028EC">
            <w:pPr>
              <w:jc w:val="both"/>
              <w:rPr>
                <w:rFonts w:ascii="Times New Roman" w:hAnsi="Times New Roman" w:cs="Times New Roman"/>
                <w:color w:val="000000" w:themeColor="text1"/>
                <w:sz w:val="20"/>
                <w:szCs w:val="20"/>
              </w:rPr>
            </w:pPr>
            <w:r w:rsidRPr="001125D5">
              <w:rPr>
                <w:rFonts w:ascii="Times New Roman" w:hAnsi="Times New Roman" w:cs="Times New Roman"/>
                <w:color w:val="000000" w:themeColor="text1"/>
                <w:sz w:val="20"/>
                <w:szCs w:val="20"/>
              </w:rPr>
              <w:t>Nomor</w:t>
            </w:r>
          </w:p>
        </w:tc>
        <w:tc>
          <w:tcPr>
            <w:tcW w:w="992" w:type="dxa"/>
            <w:tcBorders>
              <w:top w:val="single" w:sz="4" w:space="0" w:color="auto"/>
              <w:bottom w:val="single" w:sz="4" w:space="0" w:color="auto"/>
            </w:tcBorders>
            <w:shd w:val="clear" w:color="auto" w:fill="auto"/>
          </w:tcPr>
          <w:p w:rsidR="002B2C7F" w:rsidRPr="001125D5" w:rsidRDefault="002B2C7F" w:rsidP="005028EC">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1125D5">
              <w:rPr>
                <w:rFonts w:ascii="Times New Roman" w:hAnsi="Times New Roman" w:cs="Times New Roman"/>
                <w:color w:val="000000" w:themeColor="text1"/>
                <w:sz w:val="20"/>
                <w:szCs w:val="20"/>
              </w:rPr>
              <w:t>Metode</w:t>
            </w:r>
          </w:p>
        </w:tc>
        <w:tc>
          <w:tcPr>
            <w:tcW w:w="3137" w:type="dxa"/>
            <w:tcBorders>
              <w:top w:val="single" w:sz="4" w:space="0" w:color="auto"/>
              <w:bottom w:val="single" w:sz="4" w:space="0" w:color="auto"/>
            </w:tcBorders>
            <w:shd w:val="clear" w:color="auto" w:fill="auto"/>
          </w:tcPr>
          <w:p w:rsidR="002B2C7F" w:rsidRPr="001125D5" w:rsidRDefault="002B2C7F" w:rsidP="005028EC">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1125D5">
              <w:rPr>
                <w:rFonts w:ascii="Times New Roman" w:hAnsi="Times New Roman" w:cs="Times New Roman"/>
                <w:color w:val="000000" w:themeColor="text1"/>
                <w:sz w:val="20"/>
                <w:szCs w:val="20"/>
              </w:rPr>
              <w:t>Nilai Total per Tahun (Rp)</w:t>
            </w:r>
          </w:p>
        </w:tc>
      </w:tr>
      <w:tr w:rsidR="002B2C7F" w:rsidRPr="002E7461" w:rsidTr="001125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7" w:type="dxa"/>
            <w:tcBorders>
              <w:top w:val="single" w:sz="4" w:space="0" w:color="auto"/>
              <w:left w:val="none" w:sz="0" w:space="0" w:color="auto"/>
              <w:bottom w:val="none" w:sz="0" w:space="0" w:color="auto"/>
            </w:tcBorders>
            <w:shd w:val="clear" w:color="auto" w:fill="auto"/>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1</w:t>
            </w:r>
          </w:p>
        </w:tc>
        <w:tc>
          <w:tcPr>
            <w:tcW w:w="992" w:type="dxa"/>
            <w:tcBorders>
              <w:top w:val="single" w:sz="4" w:space="0" w:color="auto"/>
              <w:bottom w:val="none" w:sz="0" w:space="0" w:color="auto"/>
            </w:tcBorders>
            <w:shd w:val="clear" w:color="auto" w:fill="auto"/>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TCM</w:t>
            </w:r>
          </w:p>
        </w:tc>
        <w:tc>
          <w:tcPr>
            <w:tcW w:w="3137" w:type="dxa"/>
            <w:tcBorders>
              <w:top w:val="single" w:sz="4" w:space="0" w:color="auto"/>
              <w:bottom w:val="none" w:sz="0" w:space="0" w:color="auto"/>
              <w:right w:val="none" w:sz="0" w:space="0" w:color="auto"/>
            </w:tcBorders>
            <w:shd w:val="clear" w:color="auto" w:fill="auto"/>
          </w:tcPr>
          <w:p w:rsidR="002B2C7F" w:rsidRPr="002E7461" w:rsidRDefault="002B2C7F" w:rsidP="005028E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2E7461">
              <w:rPr>
                <w:rFonts w:ascii="Times New Roman" w:eastAsia="Times New Roman" w:hAnsi="Times New Roman" w:cs="Times New Roman"/>
                <w:b/>
                <w:bCs/>
                <w:color w:val="000000"/>
                <w:sz w:val="20"/>
                <w:szCs w:val="20"/>
              </w:rPr>
              <w:t>Rp 10 421 705.45,-</w:t>
            </w:r>
          </w:p>
        </w:tc>
      </w:tr>
      <w:tr w:rsidR="002B2C7F" w:rsidRPr="002E7461" w:rsidTr="001125D5">
        <w:trPr>
          <w:jc w:val="center"/>
        </w:trPr>
        <w:tc>
          <w:tcPr>
            <w:cnfStyle w:val="001000000000" w:firstRow="0" w:lastRow="0" w:firstColumn="1" w:lastColumn="0" w:oddVBand="0" w:evenVBand="0" w:oddHBand="0" w:evenHBand="0" w:firstRowFirstColumn="0" w:firstRowLastColumn="0" w:lastRowFirstColumn="0" w:lastRowLastColumn="0"/>
            <w:tcW w:w="1037" w:type="dxa"/>
            <w:tcBorders>
              <w:bottom w:val="single" w:sz="4" w:space="0" w:color="auto"/>
            </w:tcBorders>
            <w:shd w:val="clear" w:color="auto" w:fill="auto"/>
          </w:tcPr>
          <w:p w:rsidR="002B2C7F" w:rsidRPr="002E7461" w:rsidRDefault="002B2C7F" w:rsidP="005028EC">
            <w:pPr>
              <w:jc w:val="both"/>
              <w:rPr>
                <w:rFonts w:ascii="Times New Roman" w:hAnsi="Times New Roman" w:cs="Times New Roman"/>
                <w:sz w:val="20"/>
                <w:szCs w:val="20"/>
              </w:rPr>
            </w:pPr>
            <w:r w:rsidRPr="002E7461">
              <w:rPr>
                <w:rFonts w:ascii="Times New Roman" w:hAnsi="Times New Roman" w:cs="Times New Roman"/>
                <w:sz w:val="20"/>
                <w:szCs w:val="20"/>
              </w:rPr>
              <w:t>2</w:t>
            </w:r>
          </w:p>
        </w:tc>
        <w:tc>
          <w:tcPr>
            <w:tcW w:w="992" w:type="dxa"/>
            <w:tcBorders>
              <w:bottom w:val="single" w:sz="4" w:space="0" w:color="auto"/>
            </w:tcBorders>
            <w:shd w:val="clear" w:color="auto" w:fill="auto"/>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hAnsi="Times New Roman" w:cs="Times New Roman"/>
                <w:sz w:val="20"/>
                <w:szCs w:val="20"/>
              </w:rPr>
              <w:t>CVM</w:t>
            </w:r>
          </w:p>
        </w:tc>
        <w:tc>
          <w:tcPr>
            <w:tcW w:w="3137" w:type="dxa"/>
            <w:tcBorders>
              <w:bottom w:val="single" w:sz="4" w:space="0" w:color="auto"/>
            </w:tcBorders>
            <w:shd w:val="clear" w:color="auto" w:fill="auto"/>
          </w:tcPr>
          <w:p w:rsidR="002B2C7F" w:rsidRPr="002E7461" w:rsidRDefault="002B2C7F" w:rsidP="005028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E7461">
              <w:rPr>
                <w:rFonts w:ascii="Times New Roman" w:eastAsia="Times New Roman" w:hAnsi="Times New Roman" w:cs="Times New Roman"/>
                <w:b/>
                <w:bCs/>
                <w:color w:val="000000"/>
                <w:sz w:val="20"/>
                <w:szCs w:val="20"/>
              </w:rPr>
              <w:t>Rp 4 340 033 841.89,-</w:t>
            </w:r>
          </w:p>
        </w:tc>
      </w:tr>
    </w:tbl>
    <w:p w:rsidR="002B2C7F" w:rsidRPr="00370078" w:rsidRDefault="002B2C7F" w:rsidP="0093445D">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Rendahnya nilai ekonomi wisata bahari dengan menggunakan metode TCM disebabkan karena tingkat </w:t>
      </w:r>
      <w:r w:rsidR="0093445D" w:rsidRPr="00370078">
        <w:rPr>
          <w:rFonts w:ascii="Times New Roman" w:hAnsi="Times New Roman" w:cs="Times New Roman"/>
        </w:rPr>
        <w:t xml:space="preserve">kunjungan </w:t>
      </w:r>
      <w:r w:rsidRPr="00370078">
        <w:rPr>
          <w:rFonts w:ascii="Times New Roman" w:hAnsi="Times New Roman" w:cs="Times New Roman"/>
        </w:rPr>
        <w:t xml:space="preserve">dari wisatawan ke Pulau Mahoro masih tergolong kecil. Tinggi rendahnya nilai ekonomi dari suatu kawasan wisata dipengaruhi olah jumlah wisatawan yang datang berkunjung untuk menikmati keindahan sumberdaya tersebut.  Hal ini terkait dengan tingkat kepuasan yang diperoleh wisatawan di kawasan tersebut.  Sehingga nilai tersebut dicerminkan dari seberapa besar wisatawan mau mengeluarkan biaya untuk memperoleh kepuasan tersebut.  Tingkat kunjungan wisatawan ke lokasi wisata Pulau Mahoro berkaitan dengan seberapa sering seorang wisatawan berkunjung ke lokasi tersebut. </w:t>
      </w:r>
      <w:r w:rsidR="0093445D" w:rsidRPr="00370078">
        <w:rPr>
          <w:rFonts w:ascii="Times New Roman" w:hAnsi="Times New Roman" w:cs="Times New Roman"/>
        </w:rPr>
        <w:t xml:space="preserve"> </w:t>
      </w:r>
      <w:r w:rsidRPr="00370078">
        <w:rPr>
          <w:rFonts w:ascii="Times New Roman" w:hAnsi="Times New Roman" w:cs="Times New Roman"/>
        </w:rPr>
        <w:t xml:space="preserve">Hal ini juga mencerminkan tingkat kepuasan dan tingkat kesukaan wisatawan terhadap lokasi wisata tersebut.  Fungsi permintaan wisatawan ke wisata Pulau Mahoro diperoleh dengan meregresikan variabel terikat jumlah kunjungan terhadap variabel bebas yang terdiri dari biaya perjalanan, jarak, pendapatan, dan umur. Surplus konsumen merupakan selisih antara tingkat kesediaan membayar dari konsumen dengan biaya yang harus dibayarkan untuk memperoleh suatu kepuasan. </w:t>
      </w:r>
      <w:r w:rsidR="0093445D" w:rsidRPr="00370078">
        <w:rPr>
          <w:rFonts w:ascii="Times New Roman" w:hAnsi="Times New Roman" w:cs="Times New Roman"/>
        </w:rPr>
        <w:t xml:space="preserve"> </w:t>
      </w:r>
      <w:r w:rsidRPr="00370078">
        <w:rPr>
          <w:rFonts w:ascii="Times New Roman" w:hAnsi="Times New Roman" w:cs="Times New Roman"/>
        </w:rPr>
        <w:t xml:space="preserve">Tingkat kepuasan wisatawan yang berkunjung ke Pulau Mahoro, dapat dilihat dari frekuensi kunjungan wisatawan. </w:t>
      </w:r>
      <w:r w:rsidR="0093445D" w:rsidRPr="00370078">
        <w:rPr>
          <w:rFonts w:ascii="Times New Roman" w:hAnsi="Times New Roman" w:cs="Times New Roman"/>
        </w:rPr>
        <w:t xml:space="preserve"> </w:t>
      </w:r>
      <w:r w:rsidRPr="00370078">
        <w:rPr>
          <w:rFonts w:ascii="Times New Roman" w:hAnsi="Times New Roman" w:cs="Times New Roman"/>
        </w:rPr>
        <w:t xml:space="preserve">Makin tinggi </w:t>
      </w:r>
      <w:proofErr w:type="gramStart"/>
      <w:r w:rsidRPr="00370078">
        <w:rPr>
          <w:rFonts w:ascii="Times New Roman" w:hAnsi="Times New Roman" w:cs="Times New Roman"/>
        </w:rPr>
        <w:t>intensitas  berkunjung</w:t>
      </w:r>
      <w:proofErr w:type="gramEnd"/>
      <w:r w:rsidRPr="00370078">
        <w:rPr>
          <w:rFonts w:ascii="Times New Roman" w:hAnsi="Times New Roman" w:cs="Times New Roman"/>
        </w:rPr>
        <w:t xml:space="preserve"> berarti semakin puas wisatawan tersebut terhadap lokasi yang dikunjungi, dan sebaliknya. </w:t>
      </w:r>
      <w:r w:rsidR="0093445D" w:rsidRPr="00370078">
        <w:rPr>
          <w:rFonts w:ascii="Times New Roman" w:hAnsi="Times New Roman" w:cs="Times New Roman"/>
        </w:rPr>
        <w:t xml:space="preserve"> </w:t>
      </w:r>
      <w:r w:rsidRPr="00370078">
        <w:rPr>
          <w:rFonts w:ascii="Times New Roman" w:hAnsi="Times New Roman" w:cs="Times New Roman"/>
        </w:rPr>
        <w:t xml:space="preserve">Dari hasil analisis TCM dari responden yang telah melakukan perjalanan ke Pulau Mahoro dan hasil analisis CVM dari responden tentang preferensi terhadap pengembangan wisata bahari Pulau Mahoro.  Maka dapat dikatakan bahwa kawasan wisata Pulau Mahoro layak secara ekonomi untuk dapat dikembangkan.  Karena nilai ekonomi dari kawasan tersebut masuk dalam kategori untuk itu sebesar </w:t>
      </w:r>
      <w:r w:rsidRPr="00370078">
        <w:rPr>
          <w:rFonts w:ascii="Times New Roman" w:eastAsia="Times New Roman" w:hAnsi="Times New Roman" w:cs="Times New Roman"/>
          <w:b/>
          <w:bCs/>
          <w:color w:val="000000"/>
        </w:rPr>
        <w:t>Rp 10 421 705.45</w:t>
      </w:r>
      <w:proofErr w:type="gramStart"/>
      <w:r w:rsidRPr="00370078">
        <w:rPr>
          <w:rFonts w:ascii="Times New Roman" w:eastAsia="Times New Roman" w:hAnsi="Times New Roman" w:cs="Times New Roman"/>
          <w:b/>
          <w:bCs/>
          <w:color w:val="000000"/>
        </w:rPr>
        <w:t>,-</w:t>
      </w:r>
      <w:proofErr w:type="gramEnd"/>
      <w:r w:rsidRPr="00370078">
        <w:rPr>
          <w:rFonts w:ascii="Times New Roman" w:eastAsia="Times New Roman" w:hAnsi="Times New Roman" w:cs="Times New Roman"/>
          <w:b/>
          <w:bCs/>
          <w:color w:val="000000"/>
        </w:rPr>
        <w:t xml:space="preserve"> </w:t>
      </w:r>
      <w:r w:rsidRPr="00370078">
        <w:rPr>
          <w:rFonts w:ascii="Times New Roman" w:hAnsi="Times New Roman" w:cs="Times New Roman"/>
        </w:rPr>
        <w:t xml:space="preserve">per tahun. </w:t>
      </w:r>
    </w:p>
    <w:p w:rsidR="002B2C7F" w:rsidRPr="00370078" w:rsidRDefault="002B2C7F" w:rsidP="0093445D">
      <w:pPr>
        <w:spacing w:after="0" w:line="240" w:lineRule="auto"/>
        <w:ind w:firstLine="720"/>
        <w:jc w:val="both"/>
        <w:rPr>
          <w:rFonts w:ascii="Times New Roman" w:hAnsi="Times New Roman" w:cs="Times New Roman"/>
        </w:rPr>
      </w:pPr>
      <w:r w:rsidRPr="00370078">
        <w:rPr>
          <w:rFonts w:ascii="Times New Roman" w:hAnsi="Times New Roman" w:cs="Times New Roman"/>
        </w:rPr>
        <w:t xml:space="preserve">Hal yang sama juga berlaku pada pendugaan konsumen surplus individu sebesar </w:t>
      </w:r>
      <w:r w:rsidRPr="00370078">
        <w:rPr>
          <w:rFonts w:ascii="Times New Roman" w:eastAsia="Times New Roman" w:hAnsi="Times New Roman" w:cs="Times New Roman"/>
          <w:b/>
          <w:color w:val="000000"/>
        </w:rPr>
        <w:t>Rp 804.14</w:t>
      </w:r>
      <w:proofErr w:type="gramStart"/>
      <w:r w:rsidRPr="00370078">
        <w:rPr>
          <w:rFonts w:ascii="Times New Roman" w:eastAsia="Times New Roman" w:hAnsi="Times New Roman" w:cs="Times New Roman"/>
          <w:b/>
          <w:color w:val="000000"/>
        </w:rPr>
        <w:t>,-</w:t>
      </w:r>
      <w:proofErr w:type="gramEnd"/>
      <w:r w:rsidRPr="00370078">
        <w:rPr>
          <w:rFonts w:ascii="Times New Roman" w:hAnsi="Times New Roman" w:cs="Times New Roman"/>
        </w:rPr>
        <w:t xml:space="preserve"> per orang per tahun.  Demikian pula dengan nilai WTP dari responden setelah di uji dengan metode CVM.  Dimana nilai WTP wisatawan </w:t>
      </w:r>
      <w:r w:rsidRPr="00370078">
        <w:rPr>
          <w:rFonts w:ascii="Times New Roman" w:eastAsia="Times New Roman" w:hAnsi="Times New Roman" w:cs="Times New Roman"/>
          <w:b/>
          <w:color w:val="000000"/>
        </w:rPr>
        <w:t>Rp 208 440.32</w:t>
      </w:r>
      <w:r w:rsidRPr="00370078">
        <w:rPr>
          <w:rFonts w:ascii="Times New Roman" w:eastAsia="Times New Roman" w:hAnsi="Times New Roman" w:cs="Times New Roman"/>
          <w:color w:val="000000"/>
        </w:rPr>
        <w:t xml:space="preserve"> </w:t>
      </w:r>
      <w:r w:rsidRPr="00370078">
        <w:rPr>
          <w:rFonts w:ascii="Times New Roman" w:hAnsi="Times New Roman" w:cs="Times New Roman"/>
        </w:rPr>
        <w:t>per</w:t>
      </w:r>
      <w:r w:rsidR="0093445D" w:rsidRPr="00370078">
        <w:rPr>
          <w:rFonts w:ascii="Times New Roman" w:hAnsi="Times New Roman" w:cs="Times New Roman"/>
        </w:rPr>
        <w:t xml:space="preserve"> </w:t>
      </w:r>
      <w:r w:rsidRPr="00370078">
        <w:rPr>
          <w:rFonts w:ascii="Times New Roman" w:hAnsi="Times New Roman" w:cs="Times New Roman"/>
        </w:rPr>
        <w:t xml:space="preserve">orang pertahun, dan nilai total WTP dari responden terhadap rencana pengembangan wisata </w:t>
      </w:r>
      <w:r w:rsidR="0093445D" w:rsidRPr="00370078">
        <w:rPr>
          <w:rFonts w:ascii="Times New Roman" w:hAnsi="Times New Roman" w:cs="Times New Roman"/>
        </w:rPr>
        <w:t>P</w:t>
      </w:r>
      <w:r w:rsidRPr="00370078">
        <w:rPr>
          <w:rFonts w:ascii="Times New Roman" w:hAnsi="Times New Roman" w:cs="Times New Roman"/>
        </w:rPr>
        <w:t xml:space="preserve">ulau Mahoro memilki nilai yang cukup untuk itu yaitu sebesar </w:t>
      </w:r>
      <w:r w:rsidRPr="00370078">
        <w:rPr>
          <w:rFonts w:ascii="Times New Roman" w:eastAsia="Times New Roman" w:hAnsi="Times New Roman" w:cs="Times New Roman"/>
          <w:b/>
          <w:bCs/>
          <w:color w:val="000000"/>
        </w:rPr>
        <w:t>Rp 4 340 033 841.89</w:t>
      </w:r>
      <w:proofErr w:type="gramStart"/>
      <w:r w:rsidRPr="00370078">
        <w:rPr>
          <w:rFonts w:ascii="Times New Roman" w:eastAsia="Times New Roman" w:hAnsi="Times New Roman" w:cs="Times New Roman"/>
          <w:b/>
          <w:bCs/>
          <w:color w:val="000000"/>
        </w:rPr>
        <w:t>,-</w:t>
      </w:r>
      <w:proofErr w:type="gramEnd"/>
      <w:r w:rsidRPr="00370078">
        <w:rPr>
          <w:rFonts w:ascii="Times New Roman" w:eastAsia="Times New Roman" w:hAnsi="Times New Roman" w:cs="Times New Roman"/>
          <w:b/>
          <w:bCs/>
          <w:color w:val="000000"/>
        </w:rPr>
        <w:t xml:space="preserve"> </w:t>
      </w:r>
      <w:r w:rsidRPr="00370078">
        <w:rPr>
          <w:rFonts w:ascii="Times New Roman" w:hAnsi="Times New Roman" w:cs="Times New Roman"/>
        </w:rPr>
        <w:t xml:space="preserve">pertahun.  Dengan demikian secara ekonomi Pulau Mahoro dapat dikembangkan sebagai kawasan wisata bahari. </w:t>
      </w:r>
      <w:r w:rsidR="0093445D" w:rsidRPr="00370078">
        <w:rPr>
          <w:rFonts w:ascii="Times New Roman" w:hAnsi="Times New Roman" w:cs="Times New Roman"/>
        </w:rPr>
        <w:t xml:space="preserve"> </w:t>
      </w:r>
      <w:r w:rsidRPr="00370078">
        <w:rPr>
          <w:rFonts w:ascii="Times New Roman" w:hAnsi="Times New Roman" w:cs="Times New Roman"/>
        </w:rPr>
        <w:t xml:space="preserve">Salah satu aspek yang mempengaruhi nilai kesediaan wisatawan untuk membayar/WTP jasa lingkungan berupa obyek wisata yang dinikmati adalah </w:t>
      </w:r>
      <w:r w:rsidRPr="00370078">
        <w:rPr>
          <w:rFonts w:ascii="Times New Roman" w:hAnsi="Times New Roman" w:cs="Times New Roman"/>
          <w:i/>
        </w:rPr>
        <w:t>proxy</w:t>
      </w:r>
      <w:r w:rsidRPr="00370078">
        <w:rPr>
          <w:rFonts w:ascii="Times New Roman" w:hAnsi="Times New Roman" w:cs="Times New Roman"/>
        </w:rPr>
        <w:t xml:space="preserve"> atau nilai pengganti, seandainya jasa lingkungan tersebut dipasarkan melalui mekanisme bentuk pembayaran di atas.  Kesadaran dan kepedulian wisatawan pada lingkungan dan sumberdaya alam sangat mempengaruhi besarnya nilai WTP yang diberikan. Besar kecilnya nilai WTP yang diberikan menunjukkan tingkat preferensi dan kepedulian wisatawan terhadap perlunya pemeliharaan lingkungan dan sumberdaya alam yang menjadi obyek wisata di Pulau Mahoro. Pulau Mahoro membutuhkan pemeliharaan agar daya tarik pesisir sebagai kawasan wisata dapat berkelanjutan. Melalui CVM yang secara langsung bertanya pada wisatawan tentang kesediaan mereka membayar terhadap obyek wisata Pulau Mahoro, dapat digunakan untuk mengestimasi nilai ekonomi dari sumberdaya alam yang berperan sebagai obyek wisata di kawasan tersebut.  </w:t>
      </w:r>
    </w:p>
    <w:p w:rsidR="002B2C7F" w:rsidRDefault="002B2C7F" w:rsidP="00A22DDC">
      <w:pPr>
        <w:spacing w:after="0" w:line="240" w:lineRule="auto"/>
        <w:jc w:val="both"/>
        <w:rPr>
          <w:rFonts w:ascii="Arial" w:hAnsi="Arial" w:cs="Arial"/>
        </w:rPr>
      </w:pPr>
    </w:p>
    <w:p w:rsidR="002E7461" w:rsidRDefault="002E7461">
      <w:pPr>
        <w:rPr>
          <w:rFonts w:ascii="Arial" w:hAnsi="Arial" w:cs="Arial"/>
        </w:rPr>
      </w:pPr>
      <w:r>
        <w:rPr>
          <w:rFonts w:ascii="Arial" w:hAnsi="Arial" w:cs="Arial"/>
        </w:rPr>
        <w:br w:type="page"/>
      </w:r>
    </w:p>
    <w:p w:rsidR="002E7461" w:rsidRPr="004D0CDF" w:rsidRDefault="002E7461" w:rsidP="002E7461">
      <w:pPr>
        <w:spacing w:after="0" w:line="240" w:lineRule="auto"/>
        <w:jc w:val="center"/>
        <w:rPr>
          <w:rFonts w:ascii="Times New Roman" w:hAnsi="Times New Roman" w:cs="Times New Roman"/>
          <w:b/>
        </w:rPr>
      </w:pPr>
      <w:r w:rsidRPr="004D0CDF">
        <w:rPr>
          <w:rFonts w:ascii="Times New Roman" w:hAnsi="Times New Roman" w:cs="Times New Roman"/>
          <w:b/>
        </w:rPr>
        <w:lastRenderedPageBreak/>
        <w:t>DAFTAR PUSTAKA</w:t>
      </w:r>
    </w:p>
    <w:p w:rsidR="00B53DE7" w:rsidRPr="004D0CDF" w:rsidRDefault="00B53DE7" w:rsidP="00B51988">
      <w:pPr>
        <w:spacing w:after="0" w:line="240" w:lineRule="auto"/>
        <w:ind w:left="720" w:hanging="720"/>
        <w:jc w:val="both"/>
        <w:rPr>
          <w:rFonts w:ascii="Times New Roman" w:hAnsi="Times New Roman" w:cs="Times New Roman"/>
        </w:rPr>
      </w:pPr>
      <w:r>
        <w:rPr>
          <w:rFonts w:ascii="Times New Roman" w:hAnsi="Times New Roman" w:cs="Times New Roman"/>
        </w:rPr>
        <w:t>Adrianto L</w:t>
      </w:r>
      <w:r w:rsidRPr="00B51988">
        <w:rPr>
          <w:rFonts w:ascii="Times New Roman" w:hAnsi="Times New Roman" w:cs="Times New Roman"/>
        </w:rPr>
        <w:t>. 2006.  Pengenalan Konsep dan Metodologi Valuasi Ekonomi Sumberdaya</w:t>
      </w:r>
      <w:r>
        <w:rPr>
          <w:rFonts w:ascii="Times New Roman" w:hAnsi="Times New Roman" w:cs="Times New Roman"/>
        </w:rPr>
        <w:t xml:space="preserve"> </w:t>
      </w:r>
      <w:r w:rsidRPr="00B51988">
        <w:rPr>
          <w:rFonts w:ascii="Times New Roman" w:hAnsi="Times New Roman" w:cs="Times New Roman"/>
        </w:rPr>
        <w:t>Pesisir dan Laut. PKSPL IPB.</w:t>
      </w:r>
    </w:p>
    <w:p w:rsidR="00B53DE7" w:rsidRDefault="00B53DE7" w:rsidP="004D0CDF">
      <w:pPr>
        <w:spacing w:after="0" w:line="240" w:lineRule="auto"/>
        <w:ind w:left="720" w:hanging="720"/>
        <w:jc w:val="both"/>
        <w:rPr>
          <w:rFonts w:ascii="Times New Roman" w:hAnsi="Times New Roman" w:cs="Times New Roman"/>
        </w:rPr>
      </w:pPr>
      <w:r>
        <w:rPr>
          <w:rFonts w:ascii="Times New Roman" w:hAnsi="Times New Roman" w:cs="Times New Roman"/>
        </w:rPr>
        <w:t xml:space="preserve">Albuquerque </w:t>
      </w:r>
      <w:r w:rsidRPr="004D0CDF">
        <w:rPr>
          <w:rFonts w:ascii="Times New Roman" w:hAnsi="Times New Roman" w:cs="Times New Roman"/>
        </w:rPr>
        <w:t>K &amp; McElroy J</w:t>
      </w:r>
      <w:r>
        <w:rPr>
          <w:rFonts w:ascii="Times New Roman" w:hAnsi="Times New Roman" w:cs="Times New Roman"/>
        </w:rPr>
        <w:t xml:space="preserve"> </w:t>
      </w:r>
      <w:r w:rsidRPr="004D0CDF">
        <w:rPr>
          <w:rFonts w:ascii="Times New Roman" w:hAnsi="Times New Roman" w:cs="Times New Roman"/>
        </w:rPr>
        <w:t>L. 1992. Caribbean Small-Island Tourism Styles and Sustainable Strategies. Environmental Management, 16 (5):619-632.</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Briguglio L. 1995. Small island developing states and their economic vulnerabilities. WorldDevelopment</w:t>
      </w:r>
      <w:proofErr w:type="gramStart"/>
      <w:r w:rsidRPr="004D0CDF">
        <w:rPr>
          <w:rFonts w:ascii="Times New Roman" w:hAnsi="Times New Roman" w:cs="Times New Roman"/>
        </w:rPr>
        <w:t>,23</w:t>
      </w:r>
      <w:proofErr w:type="gramEnd"/>
      <w:r w:rsidRPr="004D0CDF">
        <w:rPr>
          <w:rFonts w:ascii="Times New Roman" w:hAnsi="Times New Roman" w:cs="Times New Roman"/>
        </w:rPr>
        <w:t xml:space="preserve"> (9):1615-1632.</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Briguglio L.</w:t>
      </w:r>
      <w:r>
        <w:rPr>
          <w:rFonts w:ascii="Times New Roman" w:hAnsi="Times New Roman" w:cs="Times New Roman"/>
        </w:rPr>
        <w:t xml:space="preserve"> </w:t>
      </w:r>
      <w:r w:rsidRPr="004D0CDF">
        <w:rPr>
          <w:rFonts w:ascii="Times New Roman" w:hAnsi="Times New Roman" w:cs="Times New Roman"/>
        </w:rPr>
        <w:t xml:space="preserve">2004. </w:t>
      </w:r>
      <w:r>
        <w:rPr>
          <w:rFonts w:ascii="Times New Roman" w:hAnsi="Times New Roman" w:cs="Times New Roman"/>
        </w:rPr>
        <w:t xml:space="preserve"> </w:t>
      </w:r>
      <w:r w:rsidRPr="004D0CDF">
        <w:rPr>
          <w:rFonts w:ascii="Times New Roman" w:hAnsi="Times New Roman" w:cs="Times New Roman"/>
        </w:rPr>
        <w:t>Economic Vulnerability and Resilience: Concepts and Measurements. Paper presented at the International Workshop on “Vulnerability and Resilience of Small States” organised by the Commonwealth Secretariat and the University of Malta</w:t>
      </w:r>
      <w:proofErr w:type="gramStart"/>
      <w:r w:rsidRPr="004D0CDF">
        <w:rPr>
          <w:rFonts w:ascii="Times New Roman" w:hAnsi="Times New Roman" w:cs="Times New Roman"/>
        </w:rPr>
        <w:t>,University</w:t>
      </w:r>
      <w:proofErr w:type="gramEnd"/>
      <w:r w:rsidRPr="004D0CDF">
        <w:rPr>
          <w:rFonts w:ascii="Times New Roman" w:hAnsi="Times New Roman" w:cs="Times New Roman"/>
        </w:rPr>
        <w:t xml:space="preserve"> Gozo Centre, Malta, 1-3 March, 2004.</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Briguglio L, Persaud B, &amp; Stern R. 2000. Toward an Outward-Oriented DevelopmentStrategy for Small States: Issues, Opportunities, and Resilience Building. A review of the Small States Agenda Proposed in the Commonwealth/World Bank Joint Task Force Report of April 2000.</w:t>
      </w:r>
    </w:p>
    <w:p w:rsidR="00B53DE7" w:rsidRDefault="00B53DE7" w:rsidP="004D0CDF">
      <w:pPr>
        <w:spacing w:after="0" w:line="240" w:lineRule="auto"/>
        <w:ind w:left="720" w:hanging="720"/>
        <w:jc w:val="both"/>
        <w:rPr>
          <w:rFonts w:ascii="Times New Roman" w:hAnsi="Times New Roman" w:cs="Times New Roman"/>
        </w:rPr>
      </w:pPr>
      <w:r w:rsidRPr="002E7461">
        <w:rPr>
          <w:rFonts w:ascii="Times New Roman" w:hAnsi="Times New Roman" w:cs="Times New Roman"/>
        </w:rPr>
        <w:t>Buc</w:t>
      </w:r>
      <w:r>
        <w:rPr>
          <w:rFonts w:ascii="Times New Roman" w:hAnsi="Times New Roman" w:cs="Times New Roman"/>
        </w:rPr>
        <w:t xml:space="preserve">kely R, Pickering C, </w:t>
      </w:r>
      <w:proofErr w:type="gramStart"/>
      <w:r>
        <w:rPr>
          <w:rFonts w:ascii="Times New Roman" w:hAnsi="Times New Roman" w:cs="Times New Roman"/>
        </w:rPr>
        <w:t>Weaver  DB</w:t>
      </w:r>
      <w:proofErr w:type="gramEnd"/>
      <w:r>
        <w:rPr>
          <w:rFonts w:ascii="Times New Roman" w:hAnsi="Times New Roman" w:cs="Times New Roman"/>
        </w:rPr>
        <w:t xml:space="preserve">. </w:t>
      </w:r>
      <w:r w:rsidRPr="002E7461">
        <w:rPr>
          <w:rFonts w:ascii="Times New Roman" w:hAnsi="Times New Roman" w:cs="Times New Roman"/>
        </w:rPr>
        <w:t>2003. Nature based tourism, environment and land management Ecotourism series, 1: 1-211</w:t>
      </w:r>
    </w:p>
    <w:p w:rsidR="00B53DE7" w:rsidRDefault="00B53DE7" w:rsidP="004D0CDF">
      <w:pPr>
        <w:spacing w:after="0" w:line="240" w:lineRule="auto"/>
        <w:ind w:left="720" w:hanging="720"/>
        <w:jc w:val="both"/>
        <w:rPr>
          <w:rFonts w:ascii="Times New Roman" w:hAnsi="Times New Roman" w:cs="Times New Roman"/>
        </w:rPr>
      </w:pPr>
      <w:r>
        <w:rPr>
          <w:rFonts w:ascii="Times New Roman" w:hAnsi="Times New Roman" w:cs="Times New Roman"/>
        </w:rPr>
        <w:t xml:space="preserve">Chiutsi S, M Mukoroverwa, P Karigambe &amp; B K Mudzengi. 2011. </w:t>
      </w:r>
      <w:r w:rsidRPr="002E7461">
        <w:rPr>
          <w:rFonts w:ascii="Times New Roman" w:hAnsi="Times New Roman" w:cs="Times New Roman"/>
        </w:rPr>
        <w:t>The theory and practice of ecotourism in Southern Africa</w:t>
      </w:r>
      <w:r>
        <w:rPr>
          <w:rFonts w:ascii="Times New Roman" w:hAnsi="Times New Roman" w:cs="Times New Roman"/>
        </w:rPr>
        <w:t xml:space="preserve"> </w:t>
      </w:r>
      <w:r w:rsidRPr="002E7461">
        <w:rPr>
          <w:rFonts w:ascii="Times New Roman" w:hAnsi="Times New Roman" w:cs="Times New Roman"/>
        </w:rPr>
        <w:t>Journal of Hospitality Management and Tourism Vol. 2(2) pp. 14-21</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Farsari Y, Butler R, &amp; Prastacos P.</w:t>
      </w:r>
      <w:r>
        <w:rPr>
          <w:rFonts w:ascii="Times New Roman" w:hAnsi="Times New Roman" w:cs="Times New Roman"/>
        </w:rPr>
        <w:t xml:space="preserve"> </w:t>
      </w:r>
      <w:r w:rsidRPr="004D0CDF">
        <w:rPr>
          <w:rFonts w:ascii="Times New Roman" w:hAnsi="Times New Roman" w:cs="Times New Roman"/>
        </w:rPr>
        <w:t>2007. Sustainable tourism policy for editerranean destinations: issues and interrelationships. International Journal Tourism Policy, 1 (1):58-78.</w:t>
      </w:r>
    </w:p>
    <w:p w:rsidR="00B53DE7" w:rsidRDefault="00B53DE7" w:rsidP="004D0CDF">
      <w:pPr>
        <w:spacing w:after="0" w:line="240" w:lineRule="auto"/>
        <w:ind w:left="720" w:hanging="720"/>
        <w:jc w:val="both"/>
        <w:rPr>
          <w:rFonts w:ascii="Times New Roman" w:hAnsi="Times New Roman" w:cs="Times New Roman"/>
        </w:rPr>
      </w:pPr>
      <w:r w:rsidRPr="002E7461">
        <w:rPr>
          <w:rFonts w:ascii="Times New Roman" w:hAnsi="Times New Roman" w:cs="Times New Roman"/>
        </w:rPr>
        <w:t>Fennel DA</w:t>
      </w:r>
      <w:r>
        <w:rPr>
          <w:rFonts w:ascii="Times New Roman" w:hAnsi="Times New Roman" w:cs="Times New Roman"/>
        </w:rPr>
        <w:t xml:space="preserve"> &amp; P Nowaczek. </w:t>
      </w:r>
      <w:r w:rsidRPr="002E7461">
        <w:rPr>
          <w:rFonts w:ascii="Times New Roman" w:hAnsi="Times New Roman" w:cs="Times New Roman"/>
        </w:rPr>
        <w:t xml:space="preserve">2010. Moral and empirical dimensions of human-animal interactions in ecotourism: </w:t>
      </w:r>
      <w:proofErr w:type="gramStart"/>
      <w:r w:rsidRPr="002E7461">
        <w:rPr>
          <w:rFonts w:ascii="Times New Roman" w:hAnsi="Times New Roman" w:cs="Times New Roman"/>
        </w:rPr>
        <w:t>deepening  an</w:t>
      </w:r>
      <w:proofErr w:type="gramEnd"/>
      <w:r w:rsidRPr="002E7461">
        <w:rPr>
          <w:rFonts w:ascii="Times New Roman" w:hAnsi="Times New Roman" w:cs="Times New Roman"/>
        </w:rPr>
        <w:t xml:space="preserve"> otherwise shallow pool of debate. J. Ecotourism, 9(3): 239-255</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 xml:space="preserve">Fletcher J. 1989. </w:t>
      </w:r>
      <w:r>
        <w:rPr>
          <w:rFonts w:ascii="Times New Roman" w:hAnsi="Times New Roman" w:cs="Times New Roman"/>
        </w:rPr>
        <w:t xml:space="preserve"> </w:t>
      </w:r>
      <w:r w:rsidRPr="004D0CDF">
        <w:rPr>
          <w:rFonts w:ascii="Times New Roman" w:hAnsi="Times New Roman" w:cs="Times New Roman"/>
        </w:rPr>
        <w:t>Input-Output Analysis and Tourism Impact Studies. Annals of Tourism Research, 16 (4):514-529.</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Grandoit J.</w:t>
      </w:r>
      <w:r>
        <w:rPr>
          <w:rFonts w:ascii="Times New Roman" w:hAnsi="Times New Roman" w:cs="Times New Roman"/>
        </w:rPr>
        <w:t xml:space="preserve"> </w:t>
      </w:r>
      <w:r w:rsidRPr="004D0CDF">
        <w:rPr>
          <w:rFonts w:ascii="Times New Roman" w:hAnsi="Times New Roman" w:cs="Times New Roman"/>
        </w:rPr>
        <w:t>2005. Tourism as a Development Tool in the Caribbean and the Environmental By-products: The Stresses on Small Island Resources and Viable Remedies. Journal of Development and Social Transformation</w:t>
      </w:r>
      <w:proofErr w:type="gramStart"/>
      <w:r w:rsidRPr="004D0CDF">
        <w:rPr>
          <w:rFonts w:ascii="Times New Roman" w:hAnsi="Times New Roman" w:cs="Times New Roman"/>
        </w:rPr>
        <w:t>,1:89</w:t>
      </w:r>
      <w:proofErr w:type="gramEnd"/>
      <w:r w:rsidRPr="004D0CDF">
        <w:rPr>
          <w:rFonts w:ascii="Times New Roman" w:hAnsi="Times New Roman" w:cs="Times New Roman"/>
        </w:rPr>
        <w:t>-97.</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Harris R, Griffin T, Williams P</w:t>
      </w:r>
      <w:r>
        <w:rPr>
          <w:rFonts w:ascii="Times New Roman" w:hAnsi="Times New Roman" w:cs="Times New Roman"/>
        </w:rPr>
        <w:t xml:space="preserve">. </w:t>
      </w:r>
      <w:r w:rsidRPr="004D0CDF">
        <w:rPr>
          <w:rFonts w:ascii="Times New Roman" w:hAnsi="Times New Roman" w:cs="Times New Roman"/>
        </w:rPr>
        <w:t>2002.</w:t>
      </w:r>
      <w:r>
        <w:rPr>
          <w:rFonts w:ascii="Times New Roman" w:hAnsi="Times New Roman" w:cs="Times New Roman"/>
        </w:rPr>
        <w:t xml:space="preserve"> </w:t>
      </w:r>
      <w:r w:rsidRPr="004D0CDF">
        <w:rPr>
          <w:rFonts w:ascii="Times New Roman" w:hAnsi="Times New Roman" w:cs="Times New Roman"/>
        </w:rPr>
        <w:t>Sustainable tourism. A global perspective.Butterworth-Heinemann, pp. 1-252.</w:t>
      </w:r>
    </w:p>
    <w:p w:rsidR="00B53DE7" w:rsidRDefault="00B53DE7" w:rsidP="004D0CDF">
      <w:pPr>
        <w:spacing w:after="0" w:line="240" w:lineRule="auto"/>
        <w:ind w:left="720" w:hanging="720"/>
        <w:jc w:val="both"/>
        <w:rPr>
          <w:rFonts w:ascii="Times New Roman" w:hAnsi="Times New Roman" w:cs="Times New Roman"/>
        </w:rPr>
      </w:pPr>
      <w:r>
        <w:rPr>
          <w:rFonts w:ascii="Times New Roman" w:hAnsi="Times New Roman" w:cs="Times New Roman"/>
        </w:rPr>
        <w:t xml:space="preserve">Holden A. 2008.  Environment and Tourism. </w:t>
      </w:r>
      <w:r w:rsidRPr="002E7461">
        <w:rPr>
          <w:rFonts w:ascii="Times New Roman" w:hAnsi="Times New Roman" w:cs="Times New Roman"/>
        </w:rPr>
        <w:t>2</w:t>
      </w:r>
      <w:r w:rsidRPr="002E7461">
        <w:rPr>
          <w:rFonts w:ascii="Times New Roman" w:hAnsi="Times New Roman" w:cs="Times New Roman"/>
          <w:vertAlign w:val="superscript"/>
        </w:rPr>
        <w:t>nd</w:t>
      </w:r>
      <w:r w:rsidRPr="002E7461">
        <w:rPr>
          <w:rFonts w:ascii="Times New Roman" w:hAnsi="Times New Roman" w:cs="Times New Roman"/>
        </w:rPr>
        <w:t xml:space="preserve"> </w:t>
      </w:r>
      <w:proofErr w:type="gramStart"/>
      <w:r w:rsidRPr="002E7461">
        <w:rPr>
          <w:rFonts w:ascii="Times New Roman" w:hAnsi="Times New Roman" w:cs="Times New Roman"/>
        </w:rPr>
        <w:t>ed</w:t>
      </w:r>
      <w:proofErr w:type="gramEnd"/>
      <w:r>
        <w:rPr>
          <w:rFonts w:ascii="Times New Roman" w:hAnsi="Times New Roman" w:cs="Times New Roman"/>
        </w:rPr>
        <w:t xml:space="preserve">.  </w:t>
      </w:r>
      <w:r w:rsidRPr="004D0CDF">
        <w:rPr>
          <w:rFonts w:ascii="Times New Roman" w:hAnsi="Times New Roman" w:cs="Times New Roman"/>
        </w:rPr>
        <w:t>Taylor &amp; Francis</w:t>
      </w:r>
      <w:r>
        <w:rPr>
          <w:rFonts w:ascii="Times New Roman" w:hAnsi="Times New Roman" w:cs="Times New Roman"/>
        </w:rPr>
        <w:t xml:space="preserve"> Publhised.</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 xml:space="preserve">Jang S. 2004. </w:t>
      </w:r>
      <w:r>
        <w:rPr>
          <w:rFonts w:ascii="Times New Roman" w:hAnsi="Times New Roman" w:cs="Times New Roman"/>
        </w:rPr>
        <w:t xml:space="preserve"> </w:t>
      </w:r>
      <w:r w:rsidRPr="004D0CDF">
        <w:rPr>
          <w:rFonts w:ascii="Times New Roman" w:hAnsi="Times New Roman" w:cs="Times New Roman"/>
        </w:rPr>
        <w:t>Mitigating tourism seasonality: A quantitative approach. Annals of Tourism Research, 31 (4):819-836.</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Manning, R.E., &amp; Powers L.A. (1984). Peak and off-peak use: redistributing the outdoor recreation/tourism load. Journal of Travel Research, 23 (2):25-31.</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Spenceley A (2006). Tourism in the Great Limpopo Transfrontier Park. Dev. Southern Afr.  23(5): 649-667.</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 xml:space="preserve">Sutcliffe, C., &amp; Sinclair M. (1980). The Measurement of Seasonality within the Tourist Industry: An Application </w:t>
      </w:r>
      <w:proofErr w:type="gramStart"/>
      <w:r w:rsidRPr="004D0CDF">
        <w:rPr>
          <w:rFonts w:ascii="Times New Roman" w:hAnsi="Times New Roman" w:cs="Times New Roman"/>
        </w:rPr>
        <w:t>To</w:t>
      </w:r>
      <w:proofErr w:type="gramEnd"/>
      <w:r w:rsidRPr="004D0CDF">
        <w:rPr>
          <w:rFonts w:ascii="Times New Roman" w:hAnsi="Times New Roman" w:cs="Times New Roman"/>
        </w:rPr>
        <w:t xml:space="preserve"> Tourist Arrivals in Spain. Applied Economics, 12 (4):429-441.</w:t>
      </w:r>
    </w:p>
    <w:p w:rsidR="00B53DE7" w:rsidRPr="004D0CDF"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Sutton, P. (1999). What are the Priorities for Small States in the International System? The Round Table</w:t>
      </w:r>
      <w:proofErr w:type="gramStart"/>
      <w:r w:rsidRPr="004D0CDF">
        <w:rPr>
          <w:rFonts w:ascii="Times New Roman" w:hAnsi="Times New Roman" w:cs="Times New Roman"/>
        </w:rPr>
        <w:t>,88</w:t>
      </w:r>
      <w:proofErr w:type="gramEnd"/>
      <w:r w:rsidRPr="004D0CDF">
        <w:rPr>
          <w:rFonts w:ascii="Times New Roman" w:hAnsi="Times New Roman" w:cs="Times New Roman"/>
        </w:rPr>
        <w:t xml:space="preserve"> (351):397-402.</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Sutton, P. (2001). Small States and the Commonwealth. Commonwealth &amp; Comparative Politics</w:t>
      </w:r>
      <w:proofErr w:type="gramStart"/>
      <w:r w:rsidRPr="004D0CDF">
        <w:rPr>
          <w:rFonts w:ascii="Times New Roman" w:hAnsi="Times New Roman" w:cs="Times New Roman"/>
        </w:rPr>
        <w:t>,39</w:t>
      </w:r>
      <w:proofErr w:type="gramEnd"/>
      <w:r w:rsidRPr="004D0CDF">
        <w:rPr>
          <w:rFonts w:ascii="Times New Roman" w:hAnsi="Times New Roman" w:cs="Times New Roman"/>
        </w:rPr>
        <w:t xml:space="preserve"> (3):75-94.</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Turner R (2006). Communities, conservation and tourism based development: can community based tourism live up toits promise? University of California international and area studies digital collection</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 xml:space="preserve">Van Ameron M (2006). African foreign relations as afactor in ecotourism development: the case of South Africa. J. Ecotourism. </w:t>
      </w:r>
      <w:r>
        <w:rPr>
          <w:rFonts w:ascii="Times New Roman" w:hAnsi="Times New Roman" w:cs="Times New Roman"/>
        </w:rPr>
        <w:t>5(1&amp;2): 112-127.</w:t>
      </w:r>
    </w:p>
    <w:p w:rsidR="00B53DE7" w:rsidRDefault="00B53DE7" w:rsidP="004D0CDF">
      <w:pPr>
        <w:spacing w:after="0" w:line="240" w:lineRule="auto"/>
        <w:ind w:left="720" w:hanging="720"/>
        <w:jc w:val="both"/>
        <w:rPr>
          <w:rFonts w:ascii="Times New Roman" w:hAnsi="Times New Roman" w:cs="Times New Roman"/>
        </w:rPr>
      </w:pPr>
      <w:r w:rsidRPr="002E7461">
        <w:rPr>
          <w:rFonts w:ascii="Times New Roman" w:hAnsi="Times New Roman" w:cs="Times New Roman"/>
        </w:rPr>
        <w:t>Weaver D (2008). Ecotourism. 2</w:t>
      </w:r>
      <w:r w:rsidRPr="002E7461">
        <w:rPr>
          <w:rFonts w:ascii="Times New Roman" w:hAnsi="Times New Roman" w:cs="Times New Roman"/>
          <w:vertAlign w:val="superscript"/>
        </w:rPr>
        <w:t>nd</w:t>
      </w:r>
      <w:r w:rsidRPr="002E7461">
        <w:rPr>
          <w:rFonts w:ascii="Times New Roman" w:hAnsi="Times New Roman" w:cs="Times New Roman"/>
        </w:rPr>
        <w:t xml:space="preserve"> ed. John Wiley and Sons</w:t>
      </w:r>
      <w:r>
        <w:rPr>
          <w:rFonts w:ascii="Times New Roman" w:hAnsi="Times New Roman" w:cs="Times New Roman"/>
        </w:rPr>
        <w:t>.</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lastRenderedPageBreak/>
        <w:t>World Tourism Organization, WTO (2004). Making Tourism Work for Small Island Developing States. Department of Sustainable Development of Tourism.</w:t>
      </w:r>
    </w:p>
    <w:p w:rsidR="00B53DE7" w:rsidRDefault="00B53DE7" w:rsidP="004D0CDF">
      <w:pPr>
        <w:spacing w:after="0" w:line="240" w:lineRule="auto"/>
        <w:ind w:left="720" w:hanging="720"/>
        <w:jc w:val="both"/>
        <w:rPr>
          <w:rFonts w:ascii="Times New Roman" w:hAnsi="Times New Roman" w:cs="Times New Roman"/>
        </w:rPr>
      </w:pPr>
      <w:r w:rsidRPr="004D0CDF">
        <w:rPr>
          <w:rFonts w:ascii="Times New Roman" w:hAnsi="Times New Roman" w:cs="Times New Roman"/>
        </w:rPr>
        <w:t>Yulianda F. 2007.  Ekowisata Sebagai Alternatif Pemanfaatan SumberdayaPesisir Berbasis Konservasi. Bogor. MSP - FPIK IPB.</w:t>
      </w:r>
    </w:p>
    <w:sectPr w:rsidR="00B53DE7" w:rsidSect="003E23BF">
      <w:pgSz w:w="11907" w:h="16840" w:code="9"/>
      <w:pgMar w:top="1560"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629" w:rsidRDefault="00875629" w:rsidP="006A6002">
      <w:pPr>
        <w:spacing w:after="0" w:line="240" w:lineRule="auto"/>
      </w:pPr>
      <w:r>
        <w:separator/>
      </w:r>
    </w:p>
  </w:endnote>
  <w:endnote w:type="continuationSeparator" w:id="0">
    <w:p w:rsidR="00875629" w:rsidRDefault="00875629" w:rsidP="006A6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629" w:rsidRDefault="00875629" w:rsidP="006A6002">
      <w:pPr>
        <w:spacing w:after="0" w:line="240" w:lineRule="auto"/>
      </w:pPr>
      <w:r>
        <w:separator/>
      </w:r>
    </w:p>
  </w:footnote>
  <w:footnote w:type="continuationSeparator" w:id="0">
    <w:p w:rsidR="00875629" w:rsidRDefault="00875629" w:rsidP="006A6002">
      <w:pPr>
        <w:spacing w:after="0" w:line="240" w:lineRule="auto"/>
      </w:pPr>
      <w:r>
        <w:continuationSeparator/>
      </w:r>
    </w:p>
  </w:footnote>
  <w:footnote w:id="1">
    <w:p w:rsidR="006A6002" w:rsidRPr="002E7461" w:rsidRDefault="006A6002">
      <w:pPr>
        <w:pStyle w:val="FootnoteText"/>
        <w:rPr>
          <w:rFonts w:ascii="Times New Roman" w:hAnsi="Times New Roman" w:cs="Times New Roman"/>
          <w:sz w:val="16"/>
          <w:szCs w:val="16"/>
        </w:rPr>
      </w:pPr>
      <w:r w:rsidRPr="002E7461">
        <w:rPr>
          <w:rStyle w:val="FootnoteReference"/>
          <w:rFonts w:ascii="Times New Roman" w:hAnsi="Times New Roman" w:cs="Times New Roman"/>
          <w:sz w:val="16"/>
          <w:szCs w:val="16"/>
        </w:rPr>
        <w:footnoteRef/>
      </w:r>
      <w:r w:rsidRPr="002E7461">
        <w:rPr>
          <w:rFonts w:ascii="Times New Roman" w:hAnsi="Times New Roman" w:cs="Times New Roman"/>
          <w:sz w:val="16"/>
          <w:szCs w:val="16"/>
        </w:rPr>
        <w:t xml:space="preserve"> Staf Pengajar Program Studi Geografi </w:t>
      </w:r>
      <w:r w:rsidR="002E7461">
        <w:rPr>
          <w:rFonts w:ascii="Times New Roman" w:hAnsi="Times New Roman" w:cs="Times New Roman"/>
          <w:sz w:val="16"/>
          <w:szCs w:val="16"/>
        </w:rPr>
        <w:t xml:space="preserve">- </w:t>
      </w:r>
      <w:r w:rsidRPr="002E7461">
        <w:rPr>
          <w:rFonts w:ascii="Times New Roman" w:hAnsi="Times New Roman" w:cs="Times New Roman"/>
          <w:sz w:val="16"/>
          <w:szCs w:val="16"/>
        </w:rPr>
        <w:t xml:space="preserve">Universitas Negeri Manado </w:t>
      </w:r>
      <w:r w:rsidRPr="002E7461">
        <w:rPr>
          <w:rFonts w:ascii="Times New Roman" w:hAnsi="Times New Roman" w:cs="Times New Roman"/>
          <w:color w:val="1F497D" w:themeColor="text2"/>
          <w:sz w:val="16"/>
          <w:szCs w:val="16"/>
        </w:rPr>
        <w:sym w:font="Wingdings" w:char="F02B"/>
      </w:r>
      <w:r w:rsidRPr="002E7461">
        <w:rPr>
          <w:rFonts w:ascii="Times New Roman" w:hAnsi="Times New Roman" w:cs="Times New Roman"/>
          <w:sz w:val="16"/>
          <w:szCs w:val="16"/>
        </w:rPr>
        <w:t xml:space="preserve"> joyke.kumaat@gmail.com</w:t>
      </w:r>
    </w:p>
  </w:footnote>
  <w:footnote w:id="2">
    <w:p w:rsidR="002203EA" w:rsidRPr="002203EA" w:rsidRDefault="002203EA">
      <w:pPr>
        <w:pStyle w:val="FootnoteText"/>
        <w:rPr>
          <w:rFonts w:ascii="Times New Roman" w:hAnsi="Times New Roman" w:cs="Times New Roman"/>
          <w:sz w:val="16"/>
          <w:szCs w:val="16"/>
        </w:rPr>
      </w:pPr>
      <w:r w:rsidRPr="002203EA">
        <w:rPr>
          <w:rStyle w:val="FootnoteReference"/>
          <w:rFonts w:ascii="Times New Roman" w:hAnsi="Times New Roman" w:cs="Times New Roman"/>
          <w:sz w:val="16"/>
          <w:szCs w:val="16"/>
        </w:rPr>
        <w:footnoteRef/>
      </w:r>
      <w:r w:rsidRPr="002203EA">
        <w:rPr>
          <w:rFonts w:ascii="Times New Roman" w:hAnsi="Times New Roman" w:cs="Times New Roman"/>
          <w:sz w:val="16"/>
          <w:szCs w:val="16"/>
        </w:rPr>
        <w:t xml:space="preserve"> S</w:t>
      </w:r>
      <w:r>
        <w:rPr>
          <w:rFonts w:ascii="Times New Roman" w:hAnsi="Times New Roman" w:cs="Times New Roman"/>
          <w:sz w:val="16"/>
          <w:szCs w:val="16"/>
        </w:rPr>
        <w:t>taf Pengajar Program Studi Manaj</w:t>
      </w:r>
      <w:bookmarkStart w:id="0" w:name="_GoBack"/>
      <w:bookmarkEnd w:id="0"/>
      <w:r w:rsidRPr="002203EA">
        <w:rPr>
          <w:rFonts w:ascii="Times New Roman" w:hAnsi="Times New Roman" w:cs="Times New Roman"/>
          <w:sz w:val="16"/>
          <w:szCs w:val="16"/>
        </w:rPr>
        <w:t>emen – Universitas Sam Ratulangi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002"/>
    <w:rsid w:val="00032B14"/>
    <w:rsid w:val="00047A7F"/>
    <w:rsid w:val="001048F4"/>
    <w:rsid w:val="001125D5"/>
    <w:rsid w:val="00193B34"/>
    <w:rsid w:val="002203EA"/>
    <w:rsid w:val="00281A66"/>
    <w:rsid w:val="002B2C7F"/>
    <w:rsid w:val="002E7461"/>
    <w:rsid w:val="00370078"/>
    <w:rsid w:val="003E23BF"/>
    <w:rsid w:val="003E4FF4"/>
    <w:rsid w:val="00433791"/>
    <w:rsid w:val="00481CD4"/>
    <w:rsid w:val="004B0D00"/>
    <w:rsid w:val="004D095A"/>
    <w:rsid w:val="004D0CDF"/>
    <w:rsid w:val="004F5350"/>
    <w:rsid w:val="005B39DA"/>
    <w:rsid w:val="005E5481"/>
    <w:rsid w:val="00683B7C"/>
    <w:rsid w:val="006A6002"/>
    <w:rsid w:val="006C2B1E"/>
    <w:rsid w:val="006F5D1A"/>
    <w:rsid w:val="0076075F"/>
    <w:rsid w:val="007D2087"/>
    <w:rsid w:val="00857C72"/>
    <w:rsid w:val="00875629"/>
    <w:rsid w:val="00896704"/>
    <w:rsid w:val="008C664F"/>
    <w:rsid w:val="008E27E0"/>
    <w:rsid w:val="00916642"/>
    <w:rsid w:val="0093445D"/>
    <w:rsid w:val="00A22DDC"/>
    <w:rsid w:val="00AE057E"/>
    <w:rsid w:val="00AE736C"/>
    <w:rsid w:val="00B51988"/>
    <w:rsid w:val="00B53DE7"/>
    <w:rsid w:val="00B767F6"/>
    <w:rsid w:val="00BC1998"/>
    <w:rsid w:val="00BF3FCF"/>
    <w:rsid w:val="00C27728"/>
    <w:rsid w:val="00C80556"/>
    <w:rsid w:val="00D84401"/>
    <w:rsid w:val="00E87602"/>
    <w:rsid w:val="00EE1B36"/>
    <w:rsid w:val="00FA1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E2D68E-A881-43D6-95C2-B02D115BD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A60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6002"/>
    <w:rPr>
      <w:sz w:val="20"/>
      <w:szCs w:val="20"/>
    </w:rPr>
  </w:style>
  <w:style w:type="character" w:styleId="FootnoteReference">
    <w:name w:val="footnote reference"/>
    <w:basedOn w:val="DefaultParagraphFont"/>
    <w:uiPriority w:val="99"/>
    <w:semiHidden/>
    <w:unhideWhenUsed/>
    <w:rsid w:val="006A6002"/>
    <w:rPr>
      <w:vertAlign w:val="superscript"/>
    </w:rPr>
  </w:style>
  <w:style w:type="paragraph" w:styleId="BalloonText">
    <w:name w:val="Balloon Text"/>
    <w:basedOn w:val="Normal"/>
    <w:link w:val="BalloonTextChar"/>
    <w:uiPriority w:val="99"/>
    <w:semiHidden/>
    <w:unhideWhenUsed/>
    <w:rsid w:val="00A22D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DDC"/>
    <w:rPr>
      <w:rFonts w:ascii="Tahoma" w:hAnsi="Tahoma" w:cs="Tahoma"/>
      <w:sz w:val="16"/>
      <w:szCs w:val="16"/>
    </w:rPr>
  </w:style>
  <w:style w:type="table" w:styleId="LightGrid-Accent5">
    <w:name w:val="Light Grid Accent 5"/>
    <w:basedOn w:val="TableNormal"/>
    <w:uiPriority w:val="62"/>
    <w:rsid w:val="002B2C7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List-Accent5">
    <w:name w:val="Light List Accent 5"/>
    <w:basedOn w:val="TableNormal"/>
    <w:uiPriority w:val="61"/>
    <w:rsid w:val="002B2C7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C199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rsid w:val="0043379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2CA3D-50C0-4D2B-8324-A70ACB32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5130</Words>
  <Characters>29245</Characters>
  <Application>Microsoft Office Word</Application>
  <DocSecurity>0</DocSecurity>
  <Lines>243</Lines>
  <Paragraphs>68</Paragraphs>
  <ScaleCrop>false</ScaleCrop>
  <Company>UNIMA</Company>
  <LinksUpToDate>false</LinksUpToDate>
  <CharactersWithSpaces>34307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dc:creator>
  <cp:keywords/>
  <dc:description/>
  <cp:lastModifiedBy>User</cp:lastModifiedBy>
  <cp:revision>2</cp:revision>
  <dcterms:created xsi:type="dcterms:W3CDTF">2017-07-12T14:01:00Z</dcterms:created>
  <dcterms:modified xsi:type="dcterms:W3CDTF">2017-07-12T14:01:00Z</dcterms:modified>
</cp:coreProperties>
</file>